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AC9" w:rsidRDefault="003D3AC9" w:rsidP="002378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AC9" w:rsidRDefault="003D3AC9" w:rsidP="002378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836" w:rsidRPr="00237836" w:rsidRDefault="00237836" w:rsidP="002378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836">
        <w:rPr>
          <w:rFonts w:ascii="Times New Roman" w:hAnsi="Times New Roman" w:cs="Times New Roman"/>
          <w:b/>
          <w:sz w:val="28"/>
          <w:szCs w:val="28"/>
        </w:rPr>
        <w:t>Przedmiot zamówienia</w:t>
      </w:r>
    </w:p>
    <w:p w:rsidR="00092174" w:rsidRDefault="00092174" w:rsidP="00092174">
      <w:pPr>
        <w:spacing w:after="0"/>
        <w:jc w:val="both"/>
        <w:rPr>
          <w:rFonts w:ascii="Times New Roman" w:hAnsi="Times New Roman" w:cs="Times New Roman"/>
        </w:rPr>
      </w:pPr>
    </w:p>
    <w:p w:rsidR="00092174" w:rsidRDefault="00092174" w:rsidP="00092174">
      <w:pPr>
        <w:spacing w:after="0"/>
        <w:jc w:val="both"/>
        <w:rPr>
          <w:rFonts w:ascii="Times New Roman" w:hAnsi="Times New Roman" w:cs="Times New Roman"/>
        </w:rPr>
      </w:pPr>
    </w:p>
    <w:p w:rsidR="00092174" w:rsidRDefault="00092174" w:rsidP="000921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71240000-2 – Usługi architektoniczne, inżynieryjne i planowania</w:t>
      </w:r>
    </w:p>
    <w:p w:rsidR="008C0017" w:rsidRDefault="00092174" w:rsidP="004F775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71241000-9 – Studia wykonalności, usługi doradcze, analizy,</w:t>
      </w:r>
    </w:p>
    <w:p w:rsidR="008C0017" w:rsidRPr="00237836" w:rsidRDefault="008C0017" w:rsidP="004F7750">
      <w:pPr>
        <w:spacing w:after="0"/>
        <w:jc w:val="both"/>
        <w:rPr>
          <w:rFonts w:ascii="Times New Roman" w:hAnsi="Times New Roman" w:cs="Times New Roman"/>
        </w:rPr>
      </w:pPr>
    </w:p>
    <w:p w:rsidR="008C0017" w:rsidRPr="008C0017" w:rsidRDefault="008C0017" w:rsidP="008C00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017">
        <w:rPr>
          <w:rFonts w:ascii="Times New Roman" w:hAnsi="Times New Roman" w:cs="Times New Roman"/>
          <w:sz w:val="24"/>
          <w:szCs w:val="24"/>
        </w:rPr>
        <w:t xml:space="preserve">Rozeznanie rynku dla zadania polegającego na opracowaniu studium wykonalności oraz programu funkcjonalno-użytkowego dla budynków użyteczności publicznej położonych </w:t>
      </w:r>
      <w:r w:rsidR="00704C6B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8C0017">
        <w:rPr>
          <w:rFonts w:ascii="Times New Roman" w:hAnsi="Times New Roman" w:cs="Times New Roman"/>
          <w:sz w:val="24"/>
          <w:szCs w:val="24"/>
        </w:rPr>
        <w:t>na terenie gminy Daleszyce:</w:t>
      </w:r>
    </w:p>
    <w:p w:rsidR="004941F9" w:rsidRDefault="004941F9" w:rsidP="00092174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w Brzechowie (Brzechów 41, 26-021 Daleszyce – dz. nr ew. 273),</w:t>
      </w:r>
    </w:p>
    <w:p w:rsidR="004941F9" w:rsidRDefault="004941F9" w:rsidP="00092174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parterowy, w kształcie prostokąta bez podpiwniczenia ze stropem nieużytkowym, dach dwuspadowy, powierzchnia ~480m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4941F9" w:rsidRDefault="004941F9" w:rsidP="0009217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w Szczecnie bud. B (Szczecno 172 26-015 Pierzchnica – dz. nr ew. 728/52).</w:t>
      </w:r>
    </w:p>
    <w:p w:rsidR="004941F9" w:rsidRDefault="004941F9" w:rsidP="0009217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w kształcie wielokąta, częściowo podpiwniczony, piętrowy, dach wielospadowy, powierzchnia użytkowa ~1400m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>Podstawę do wykonania studium oraz programu funkcjonalno-użytkowego będą stanowić audyty energetyczne przekazane wybranemu Wykonawcy po podpisaniu Umowy.</w:t>
      </w:r>
    </w:p>
    <w:p w:rsidR="004F7750" w:rsidRPr="00AA6B52" w:rsidRDefault="004F7750" w:rsidP="00AA6B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>Informacje dotyczące konkursu, którego dotyczy przedmiotowe zadanie (wytyczne Instytucji Zarządzającej dotyczące zasad sporządza</w:t>
      </w:r>
      <w:r w:rsidR="00AA6B52">
        <w:rPr>
          <w:rFonts w:ascii="Times New Roman" w:hAnsi="Times New Roman" w:cs="Times New Roman"/>
          <w:sz w:val="24"/>
          <w:szCs w:val="24"/>
        </w:rPr>
        <w:t xml:space="preserve">nia studium wykonalności i PFU), gdzie celem jest </w:t>
      </w:r>
      <w:r w:rsidR="00092174">
        <w:rPr>
          <w:rFonts w:ascii="Times New Roman" w:hAnsi="Times New Roman" w:cs="Times New Roman"/>
          <w:sz w:val="24"/>
          <w:szCs w:val="24"/>
        </w:rPr>
        <w:t xml:space="preserve"> z</w:t>
      </w:r>
      <w:r w:rsidRPr="00AA6B52">
        <w:rPr>
          <w:rFonts w:ascii="Times New Roman" w:hAnsi="Times New Roman" w:cs="Times New Roman"/>
          <w:sz w:val="24"/>
          <w:szCs w:val="24"/>
        </w:rPr>
        <w:t>mniejszenie zapotrzebowania na energię poprzez termomodernizację, modernizację budynków użyteczności publicznej.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Program funkcjonalno-użytkowy (PFU) należy wykonać zgodnie z wymogami zawartymi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 xml:space="preserve">w art. 31 pkt. 3 ustawy z dnia 29 stycznia 2004 r. Prawo zamówień publicznych oraz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z Rozporządzeniem Ministra Infrastruktury z dnia 2 września 2004 r. w sprawie szczegółowego zakresu i formy dokumentacji projektowej, specyfikacji technicznych wykonania i odbioru robót budowlanych oraz programu funkcjonalno-użytkowego. Wykonawca przygotuje na podstawie PFU zbiorcze zestawie kosztów planowanej inwestycji zgodnie z wytycznymi zawartymi w Rozporządzeniu Ministra Infrastruktury</w:t>
      </w:r>
      <w:r w:rsidRPr="00237836">
        <w:rPr>
          <w:rFonts w:ascii="Times New Roman" w:hAnsi="Times New Roman" w:cs="Times New Roman"/>
          <w:sz w:val="24"/>
          <w:szCs w:val="24"/>
        </w:rPr>
        <w:br/>
        <w:t xml:space="preserve"> z dnia 18 maja 2004r. w sprawie określenia metod i podstaw sporządzania kosztorysu inwestorskiego, obliczania planowanych kosztów prac projektowych oraz planowanych </w:t>
      </w:r>
      <w:r w:rsidRPr="00237836">
        <w:rPr>
          <w:rFonts w:ascii="Times New Roman" w:hAnsi="Times New Roman" w:cs="Times New Roman"/>
          <w:sz w:val="24"/>
          <w:szCs w:val="24"/>
        </w:rPr>
        <w:lastRenderedPageBreak/>
        <w:t xml:space="preserve">kosztów robót budowlanych określonych w programie funkcjonalno-użytkowym. Szacunek kosztów, który stanowił będzie podstawę wyceny zamówienia na roboty budowlane wraz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z projektem wykonawcy winny umożliwiać przeprowadzenie postępowania zgodnie z Ustawą z dnia 29 stycznia 2004 r. Prawo zamówień publicznych.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Wykonawca zobowiązuje się współpracować na etapie realizacji inwestycji z wykonawcą projektu budowlanego oraz robót budowlanych po sporządzeniu i oddaniu PFU Zamawiającemu (wsparcie techniczne Zamawiającego na etapie realizacji inwestycji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w zakresie jej zgodności z PFU).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Do obowiązków Wykonawcy należy również przygotowywanie wyjaśnień do treści PFU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 xml:space="preserve">w przypadku zapytań oferentów startujących w przetargu związanym z realizacją projektu,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w nieprzekraczalnym terminie dwóch dni od daty otrzymania zapytania przekazanego przez Zamawiającego.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Opracowany Program </w:t>
      </w:r>
      <w:proofErr w:type="spellStart"/>
      <w:r w:rsidRPr="00237836">
        <w:rPr>
          <w:rFonts w:ascii="Times New Roman" w:hAnsi="Times New Roman" w:cs="Times New Roman"/>
          <w:sz w:val="24"/>
          <w:szCs w:val="24"/>
        </w:rPr>
        <w:t>Funkcjonalno</w:t>
      </w:r>
      <w:proofErr w:type="spellEnd"/>
      <w:r w:rsidRPr="00237836">
        <w:rPr>
          <w:rFonts w:ascii="Times New Roman" w:hAnsi="Times New Roman" w:cs="Times New Roman"/>
          <w:sz w:val="24"/>
          <w:szCs w:val="24"/>
        </w:rPr>
        <w:t xml:space="preserve">–Użytkowy będzie służył do przeprowadzenia postępowania przetargowego w celu wyłonienia wykonawcy robót budowlanych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i projektowych w formule „zaprojektuj i wybuduj”.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Wykonawca winien uzyskać poza akceptacją Zamawiającego wszelkie sprawdzenia, uzgodnienia, zatwierdzenia, wymagane decyzje, w szczególności decyzję o środowiskowych uwarunkowaniach przedsięwzięcia, itp. 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Szacunek kosztów, który stanowił będzie podstawę wyceny zamówienia na roboty budowlane wraz z projektem wykonawcy winny umożliwiać przeprowadzenie postępowania zgodnie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 xml:space="preserve">z Ustawą z dnia 29 stycznia 2004 r. Prawo zamówień publicznych. 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Wykonawca powinien przewidzieć wszelkie prace niezbędne do wykonania powyższych prac, także te niewymienione przez Zamawiającego. 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Zamawiający wymaga od wybranego Wykonawcy cotygodniowych konsultacji w sprawie przedmiotu umowy w siedzibie Zamawiającego. 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36">
        <w:rPr>
          <w:rFonts w:ascii="Times New Roman" w:hAnsi="Times New Roman" w:cs="Times New Roman"/>
          <w:sz w:val="24"/>
          <w:szCs w:val="24"/>
        </w:rPr>
        <w:t xml:space="preserve">Wynagrodzenie za wykonanie przedmiotowego zadania winno obejmować wszystkie koszty </w:t>
      </w:r>
      <w:r w:rsidR="00237836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 xml:space="preserve">i ryzyko związane z wykonaniem przedmiotowego zadania bez możliwości negocjacji ceny </w:t>
      </w:r>
      <w:r w:rsidR="00704C6B">
        <w:rPr>
          <w:rFonts w:ascii="Times New Roman" w:hAnsi="Times New Roman" w:cs="Times New Roman"/>
          <w:sz w:val="24"/>
          <w:szCs w:val="24"/>
        </w:rPr>
        <w:br/>
      </w:r>
      <w:r w:rsidRPr="00237836">
        <w:rPr>
          <w:rFonts w:ascii="Times New Roman" w:hAnsi="Times New Roman" w:cs="Times New Roman"/>
          <w:sz w:val="24"/>
          <w:szCs w:val="24"/>
        </w:rPr>
        <w:t>w trakcie realizacji.</w:t>
      </w:r>
    </w:p>
    <w:p w:rsidR="004F7750" w:rsidRPr="00237836" w:rsidRDefault="004F7750" w:rsidP="0023783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37836">
        <w:rPr>
          <w:rFonts w:ascii="Times New Roman" w:hAnsi="Times New Roman" w:cs="Times New Roman"/>
          <w:sz w:val="24"/>
          <w:szCs w:val="24"/>
        </w:rPr>
        <w:lastRenderedPageBreak/>
        <w:t xml:space="preserve">Zamawiający zaleca dokonanie wizji lokalnej w terenie. Zamawiający nie posiada dokumentacji technicznej budynków jedynie audyty energetyczne obiektów na podstawie, których należy wykonać Studium Wykonalności oraz Program </w:t>
      </w:r>
      <w:r w:rsidR="00237836" w:rsidRPr="00237836">
        <w:rPr>
          <w:rFonts w:ascii="Times New Roman" w:hAnsi="Times New Roman" w:cs="Times New Roman"/>
          <w:sz w:val="24"/>
          <w:szCs w:val="24"/>
        </w:rPr>
        <w:t>Funkcjonalno</w:t>
      </w:r>
      <w:r w:rsidRPr="00237836">
        <w:rPr>
          <w:rFonts w:ascii="Times New Roman" w:hAnsi="Times New Roman" w:cs="Times New Roman"/>
          <w:sz w:val="24"/>
          <w:szCs w:val="24"/>
        </w:rPr>
        <w:t>-Użytkowy.</w:t>
      </w:r>
    </w:p>
    <w:sectPr w:rsidR="004F7750" w:rsidRPr="002378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00B" w:rsidRDefault="0092300B" w:rsidP="003D3AC9">
      <w:pPr>
        <w:spacing w:after="0" w:line="240" w:lineRule="auto"/>
      </w:pPr>
      <w:r>
        <w:separator/>
      </w:r>
    </w:p>
  </w:endnote>
  <w:endnote w:type="continuationSeparator" w:id="0">
    <w:p w:rsidR="0092300B" w:rsidRDefault="0092300B" w:rsidP="003D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00B" w:rsidRDefault="0092300B" w:rsidP="003D3AC9">
      <w:pPr>
        <w:spacing w:after="0" w:line="240" w:lineRule="auto"/>
      </w:pPr>
      <w:r>
        <w:separator/>
      </w:r>
    </w:p>
  </w:footnote>
  <w:footnote w:type="continuationSeparator" w:id="0">
    <w:p w:rsidR="0092300B" w:rsidRDefault="0092300B" w:rsidP="003D3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3D3AC9" w:rsidRPr="009805FD" w:rsidTr="00B34BA1">
      <w:tc>
        <w:tcPr>
          <w:tcW w:w="1016" w:type="pct"/>
          <w:tcMar>
            <w:left w:w="0" w:type="dxa"/>
            <w:right w:w="0" w:type="dxa"/>
          </w:tcMar>
        </w:tcPr>
        <w:p w:rsidR="003D3AC9" w:rsidRPr="009805FD" w:rsidRDefault="003D3AC9" w:rsidP="003D3AC9">
          <w:pPr>
            <w:suppressAutoHyphens/>
            <w:spacing w:after="200"/>
            <w:rPr>
              <w:rFonts w:eastAsia="Times New Roman"/>
              <w:noProof/>
              <w:lang w:eastAsia="pl-PL"/>
            </w:rPr>
          </w:pPr>
          <w:r>
            <w:rPr>
              <w:rFonts w:eastAsia="Times New Roman"/>
              <w:noProof/>
              <w:lang w:eastAsia="pl-PL"/>
            </w:rPr>
            <w:drawing>
              <wp:inline distT="0" distB="0" distL="0" distR="0" wp14:anchorId="570E3966" wp14:editId="57BCD4E5">
                <wp:extent cx="1028700" cy="438150"/>
                <wp:effectExtent l="0" t="0" r="0" b="0"/>
                <wp:docPr id="1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3D3AC9" w:rsidRPr="009805FD" w:rsidRDefault="003D3AC9" w:rsidP="003D3AC9">
          <w:pPr>
            <w:suppressAutoHyphens/>
            <w:spacing w:after="200"/>
            <w:ind w:left="48"/>
            <w:jc w:val="center"/>
            <w:rPr>
              <w:rFonts w:eastAsia="Times New Roman"/>
              <w:noProof/>
              <w:lang w:eastAsia="pl-PL"/>
            </w:rPr>
          </w:pPr>
          <w:r>
            <w:rPr>
              <w:rFonts w:eastAsia="Times New Roman"/>
              <w:noProof/>
              <w:lang w:eastAsia="pl-PL"/>
            </w:rPr>
            <w:drawing>
              <wp:inline distT="0" distB="0" distL="0" distR="0" wp14:anchorId="0240430A" wp14:editId="7658950C">
                <wp:extent cx="1409700" cy="438150"/>
                <wp:effectExtent l="0" t="0" r="0" b="0"/>
                <wp:docPr id="2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3D3AC9" w:rsidRPr="009805FD" w:rsidRDefault="003D3AC9" w:rsidP="003D3AC9">
          <w:pPr>
            <w:suppressAutoHyphens/>
            <w:spacing w:after="200"/>
            <w:ind w:left="-1"/>
            <w:jc w:val="center"/>
            <w:rPr>
              <w:rFonts w:eastAsia="Times New Roman"/>
              <w:noProof/>
              <w:lang w:eastAsia="pl-PL"/>
            </w:rPr>
          </w:pPr>
          <w:r>
            <w:rPr>
              <w:rFonts w:eastAsia="Times New Roman"/>
              <w:noProof/>
              <w:lang w:eastAsia="pl-PL"/>
            </w:rPr>
            <w:drawing>
              <wp:inline distT="0" distB="0" distL="0" distR="0" wp14:anchorId="3F5AD2F7" wp14:editId="1A5C23FA">
                <wp:extent cx="962025" cy="438150"/>
                <wp:effectExtent l="0" t="0" r="9525" b="0"/>
                <wp:docPr id="3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3D3AC9" w:rsidRPr="009805FD" w:rsidRDefault="003D3AC9" w:rsidP="003D3AC9">
          <w:pPr>
            <w:suppressAutoHyphens/>
            <w:spacing w:after="200"/>
            <w:ind w:right="-1"/>
            <w:jc w:val="right"/>
            <w:rPr>
              <w:rFonts w:eastAsia="Times New Roman"/>
              <w:noProof/>
              <w:lang w:eastAsia="pl-PL"/>
            </w:rPr>
          </w:pPr>
          <w:r>
            <w:rPr>
              <w:rFonts w:eastAsia="Times New Roman"/>
              <w:noProof/>
              <w:lang w:eastAsia="pl-PL"/>
            </w:rPr>
            <w:drawing>
              <wp:inline distT="0" distB="0" distL="0" distR="0" wp14:anchorId="5BDCE3EB" wp14:editId="44208DC1">
                <wp:extent cx="1457325" cy="438150"/>
                <wp:effectExtent l="0" t="0" r="9525" b="0"/>
                <wp:docPr id="4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AC9" w:rsidRPr="003D3AC9" w:rsidRDefault="003D3AC9" w:rsidP="003D3AC9">
    <w:pPr>
      <w:pStyle w:val="Nagwek"/>
      <w:jc w:val="right"/>
      <w:rPr>
        <w:rFonts w:ascii="Times New Roman" w:hAnsi="Times New Roman" w:cs="Times New Roman"/>
      </w:rPr>
    </w:pPr>
    <w:r w:rsidRPr="003D3AC9">
      <w:rPr>
        <w:rFonts w:ascii="Times New Roman" w:hAnsi="Times New Roman" w:cs="Times New Roman"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63F10"/>
    <w:multiLevelType w:val="hybridMultilevel"/>
    <w:tmpl w:val="FCCE0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87664"/>
    <w:multiLevelType w:val="hybridMultilevel"/>
    <w:tmpl w:val="56FA0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50"/>
    <w:rsid w:val="00092174"/>
    <w:rsid w:val="0023487B"/>
    <w:rsid w:val="00237836"/>
    <w:rsid w:val="003B115B"/>
    <w:rsid w:val="003D3AC9"/>
    <w:rsid w:val="004941F9"/>
    <w:rsid w:val="004A5157"/>
    <w:rsid w:val="004F7750"/>
    <w:rsid w:val="00704C6B"/>
    <w:rsid w:val="0073771B"/>
    <w:rsid w:val="008C0017"/>
    <w:rsid w:val="0092300B"/>
    <w:rsid w:val="00A10E4F"/>
    <w:rsid w:val="00AA6B52"/>
    <w:rsid w:val="00B83BE3"/>
    <w:rsid w:val="00C57306"/>
    <w:rsid w:val="00E7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F0EA9-B077-4CF8-9378-78B2C282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77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AC9"/>
  </w:style>
  <w:style w:type="paragraph" w:styleId="Stopka">
    <w:name w:val="footer"/>
    <w:basedOn w:val="Normalny"/>
    <w:link w:val="StopkaZnak"/>
    <w:uiPriority w:val="99"/>
    <w:unhideWhenUsed/>
    <w:rsid w:val="003D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AC9"/>
  </w:style>
  <w:style w:type="table" w:customStyle="1" w:styleId="Tabela-Siatka1">
    <w:name w:val="Tabela - Siatka1"/>
    <w:basedOn w:val="Standardowy"/>
    <w:next w:val="Tabela-Siatka"/>
    <w:uiPriority w:val="59"/>
    <w:rsid w:val="003D3AC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D3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4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Marcin Długosz</cp:lastModifiedBy>
  <cp:revision>13</cp:revision>
  <cp:lastPrinted>2020-04-02T07:42:00Z</cp:lastPrinted>
  <dcterms:created xsi:type="dcterms:W3CDTF">2020-03-30T09:39:00Z</dcterms:created>
  <dcterms:modified xsi:type="dcterms:W3CDTF">2020-04-02T07:42:00Z</dcterms:modified>
</cp:coreProperties>
</file>