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1E26A714" w:rsidR="009228FA" w:rsidRPr="001657E6" w:rsidRDefault="00285E7C" w:rsidP="005A63F3">
      <w:pPr>
        <w:jc w:val="both"/>
        <w:rPr>
          <w:rFonts w:ascii="Cambria" w:eastAsia="Calibri" w:hAnsi="Cambria" w:cs="Calibri"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</w:t>
      </w:r>
      <w:r w:rsidR="00672178">
        <w:rPr>
          <w:rFonts w:ascii="Cambria" w:hAnsi="Cambria" w:cs="Arial"/>
          <w:bCs/>
          <w:sz w:val="20"/>
          <w:szCs w:val="20"/>
          <w:lang w:eastAsia="x-none"/>
        </w:rPr>
        <w:t xml:space="preserve">21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 xml:space="preserve">r., poz. </w:t>
      </w:r>
      <w:r w:rsidR="00672178">
        <w:rPr>
          <w:rFonts w:ascii="Cambria" w:hAnsi="Cambria" w:cs="Arial"/>
          <w:bCs/>
          <w:sz w:val="20"/>
          <w:szCs w:val="20"/>
          <w:lang w:eastAsia="x-none"/>
        </w:rPr>
        <w:t>1129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>zadanie pn.</w:t>
      </w:r>
      <w:bookmarkStart w:id="0" w:name="_Hlk25917110"/>
      <w:r w:rsidR="005A63F3">
        <w:rPr>
          <w:rFonts w:ascii="Cambria" w:hAnsi="Cambria" w:cs="Arial"/>
          <w:sz w:val="20"/>
          <w:szCs w:val="20"/>
        </w:rPr>
        <w:t xml:space="preserve"> </w:t>
      </w:r>
      <w:r w:rsidR="005A63F3" w:rsidRPr="005A63F3">
        <w:rPr>
          <w:rFonts w:ascii="Cambria" w:hAnsi="Cambria" w:cs="Arial"/>
          <w:b/>
          <w:sz w:val="20"/>
          <w:szCs w:val="20"/>
        </w:rPr>
        <w:t>„Opracowanie dokumentacji projektowej dla zadań polegających na rozbudowie, przebudowie i nadbudowie budynku MGOK oraz przedszkola w Daleszycach”</w:t>
      </w:r>
      <w:r w:rsidR="00672178" w:rsidRPr="005A63F3">
        <w:rPr>
          <w:rFonts w:ascii="Cambria" w:eastAsia="Calibri" w:hAnsi="Cambria" w:cs="Calibri"/>
          <w:b/>
          <w:sz w:val="20"/>
          <w:szCs w:val="20"/>
        </w:rPr>
        <w:t>.</w:t>
      </w:r>
    </w:p>
    <w:bookmarkEnd w:id="0"/>
    <w:p w14:paraId="555B1C4E" w14:textId="2C5C4C7B" w:rsidR="00672178" w:rsidRPr="003B57BE" w:rsidRDefault="00672178" w:rsidP="00672178">
      <w:p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1. </w:t>
      </w:r>
      <w:r w:rsidR="005A63F3">
        <w:rPr>
          <w:rFonts w:ascii="Cambria" w:hAnsi="Cambria" w:cs="Arial"/>
          <w:b/>
          <w:sz w:val="20"/>
          <w:szCs w:val="20"/>
        </w:rPr>
        <w:t>S</w:t>
      </w:r>
      <w:r w:rsidR="005A63F3" w:rsidRPr="00464628">
        <w:rPr>
          <w:rFonts w:ascii="Cambria" w:hAnsi="Cambria" w:cs="Arial"/>
          <w:b/>
          <w:sz w:val="20"/>
          <w:szCs w:val="20"/>
        </w:rPr>
        <w:t>porządzenie dokumentacji projektowej dla zadania polegającego na rozbudowie, przebudowie i nadbudowie budynku Miejsko Gminnego Ośrodka Kultury zlokalizowanego przy ul. Chopina 25, 26-021 Daleszyce</w:t>
      </w:r>
      <w:r w:rsidR="005A63F3">
        <w:rPr>
          <w:rFonts w:ascii="Cambria" w:hAnsi="Cambria" w:cs="Arial"/>
          <w:b/>
          <w:sz w:val="20"/>
          <w:szCs w:val="20"/>
        </w:rPr>
        <w:t>*</w:t>
      </w:r>
    </w:p>
    <w:p w14:paraId="6C1FE100" w14:textId="0A112E3E" w:rsidR="007A1909" w:rsidRPr="00672178" w:rsidRDefault="00672178" w:rsidP="00672178">
      <w:pPr>
        <w:jc w:val="both"/>
        <w:rPr>
          <w:rFonts w:ascii="Cambria" w:hAnsi="Cambria" w:cs="Arial"/>
          <w:b/>
          <w:sz w:val="20"/>
          <w:szCs w:val="20"/>
        </w:rPr>
      </w:pPr>
      <w:r w:rsidRPr="003B57BE">
        <w:rPr>
          <w:rFonts w:ascii="Cambria" w:hAnsi="Cambria" w:cs="Arial"/>
          <w:b/>
          <w:sz w:val="20"/>
          <w:szCs w:val="20"/>
        </w:rPr>
        <w:t xml:space="preserve">Zadanie 2. </w:t>
      </w:r>
      <w:r w:rsidR="005A63F3" w:rsidRPr="0074330C">
        <w:rPr>
          <w:rFonts w:ascii="Cambria" w:hAnsi="Cambria" w:cs="Arial"/>
          <w:b/>
          <w:sz w:val="20"/>
          <w:szCs w:val="20"/>
        </w:rPr>
        <w:t>S</w:t>
      </w:r>
      <w:r w:rsidR="005A63F3" w:rsidRPr="0074330C">
        <w:rPr>
          <w:rFonts w:ascii="Cambria" w:eastAsia="Calibri" w:hAnsi="Cambria" w:cs="Calibri"/>
          <w:b/>
          <w:sz w:val="20"/>
          <w:szCs w:val="20"/>
        </w:rPr>
        <w:t>porządzenie dokumentacji projektowej dla zadania polegającego na rozbudowie, przebudowie i nadbudowie budynku przedszkola w Daleszycach zlokalizowanego przy ulicy Sienkiewicza 11, 26-021 Daleszyce, działka nr ew. 2136/3</w:t>
      </w:r>
      <w:r w:rsidR="00ED26D2" w:rsidRPr="003B57BE">
        <w:rPr>
          <w:rFonts w:ascii="Cambria" w:hAnsi="Cambria" w:cs="Arial"/>
          <w:sz w:val="20"/>
          <w:szCs w:val="20"/>
        </w:rPr>
        <w:t>*</w:t>
      </w:r>
    </w:p>
    <w:p w14:paraId="49CA8B5E" w14:textId="7DFCA166" w:rsidR="0010026C" w:rsidRPr="001B4F60" w:rsidRDefault="0010026C" w:rsidP="001652B4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1652B4">
      <w:pPr>
        <w:pStyle w:val="Tekstpodstawowy"/>
        <w:numPr>
          <w:ilvl w:val="0"/>
          <w:numId w:val="1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1652B4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spacing w:line="276" w:lineRule="auto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1652B4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1652B4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1652B4">
      <w:pPr>
        <w:pStyle w:val="Tekstpodstawowy"/>
        <w:numPr>
          <w:ilvl w:val="0"/>
          <w:numId w:val="1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lastRenderedPageBreak/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652B4">
      <w:pPr>
        <w:pStyle w:val="Tekstpodstawowy"/>
        <w:suppressAutoHyphens w:val="0"/>
        <w:spacing w:line="276" w:lineRule="auto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652B4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3C78BE3A" w14:textId="6A7A7504" w:rsidR="00F332DB" w:rsidRDefault="0010026C" w:rsidP="001652B4">
      <w:pPr>
        <w:tabs>
          <w:tab w:val="left" w:pos="284"/>
        </w:tabs>
        <w:spacing w:after="0"/>
        <w:ind w:left="284" w:hanging="284"/>
        <w:jc w:val="both"/>
        <w:rPr>
          <w:rFonts w:ascii="Cambria" w:eastAsia="Calibri" w:hAnsi="Cambria" w:cstheme="minorHAnsi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1)   </w:t>
      </w:r>
      <w:r w:rsidR="00F332DB">
        <w:rPr>
          <w:rFonts w:ascii="Cambria" w:hAnsi="Cambria" w:cs="Arial"/>
          <w:sz w:val="20"/>
          <w:szCs w:val="20"/>
        </w:rPr>
        <w:t>O</w:t>
      </w:r>
      <w:r w:rsidRPr="000C6178">
        <w:rPr>
          <w:rFonts w:ascii="Cambria" w:hAnsi="Cambria" w:cs="Arial"/>
          <w:sz w:val="20"/>
          <w:szCs w:val="20"/>
        </w:rPr>
        <w:t xml:space="preserve">pracowanie projektu budowlanego (wraz z oszacowaniem kosztów inwestycji), wykonawczego, </w:t>
      </w:r>
      <w:r w:rsidR="003840D7" w:rsidRPr="001B5881">
        <w:rPr>
          <w:rFonts w:ascii="Cambria" w:eastAsia="Calibri" w:hAnsi="Cambria" w:cstheme="minorHAnsi"/>
          <w:sz w:val="20"/>
          <w:szCs w:val="20"/>
        </w:rPr>
        <w:t>projekt</w:t>
      </w:r>
      <w:r w:rsidR="002622CB">
        <w:rPr>
          <w:rFonts w:ascii="Cambria" w:eastAsia="Calibri" w:hAnsi="Cambria" w:cstheme="minorHAnsi"/>
          <w:sz w:val="20"/>
          <w:szCs w:val="20"/>
        </w:rPr>
        <w:t>u</w:t>
      </w:r>
      <w:r w:rsidR="003840D7" w:rsidRPr="001B5881">
        <w:rPr>
          <w:rFonts w:ascii="Cambria" w:eastAsia="Calibri" w:hAnsi="Cambria" w:cstheme="minorHAnsi"/>
          <w:sz w:val="20"/>
          <w:szCs w:val="20"/>
        </w:rPr>
        <w:t xml:space="preserve"> zagospodarowania terenu wraz z oświetleniem i parkingami</w:t>
      </w:r>
      <w:r w:rsidR="00F332DB">
        <w:rPr>
          <w:rFonts w:ascii="Cambria" w:eastAsia="Calibri" w:hAnsi="Cambria" w:cstheme="minorHAnsi"/>
          <w:sz w:val="20"/>
          <w:szCs w:val="20"/>
        </w:rPr>
        <w:t xml:space="preserve"> </w:t>
      </w:r>
      <w:r w:rsidR="00F332DB" w:rsidRPr="001B5881">
        <w:rPr>
          <w:rFonts w:ascii="Cambria" w:eastAsia="Calibri" w:hAnsi="Cambria" w:cstheme="minorHAnsi"/>
          <w:sz w:val="20"/>
          <w:szCs w:val="20"/>
        </w:rPr>
        <w:t>oraz innych w zakresie zapewniającym spełnienie wszystkich zakładanych funkcji obiektu, oddania go do użytkowania oraz podłączenia do infrastruktury zewnętrznej i zagospodarowania terenu</w:t>
      </w:r>
      <w:r w:rsidR="002622CB">
        <w:rPr>
          <w:rFonts w:ascii="Cambria" w:eastAsia="Calibri" w:hAnsi="Cambria" w:cstheme="minorHAnsi"/>
          <w:sz w:val="20"/>
          <w:szCs w:val="20"/>
        </w:rPr>
        <w:t>,</w:t>
      </w:r>
      <w:r w:rsidR="00F332DB" w:rsidRPr="00F332DB">
        <w:rPr>
          <w:rFonts w:ascii="Cambria" w:hAnsi="Cambria" w:cs="Arial"/>
          <w:sz w:val="20"/>
          <w:szCs w:val="20"/>
        </w:rPr>
        <w:t xml:space="preserve"> </w:t>
      </w:r>
      <w:r w:rsidR="00F332DB" w:rsidRPr="000C6178">
        <w:rPr>
          <w:rFonts w:ascii="Cambria" w:hAnsi="Cambria" w:cs="Arial"/>
          <w:sz w:val="20"/>
          <w:szCs w:val="20"/>
        </w:rPr>
        <w:t xml:space="preserve">specyfikacji technicznych wykonania i odbioru robót </w:t>
      </w:r>
      <w:r w:rsidR="00F332DB" w:rsidRPr="001B5881">
        <w:rPr>
          <w:rFonts w:ascii="Cambria" w:eastAsia="Calibri" w:hAnsi="Cambria" w:cstheme="minorHAnsi"/>
          <w:sz w:val="20"/>
          <w:szCs w:val="20"/>
        </w:rPr>
        <w:t>(wszystkie branże)</w:t>
      </w:r>
      <w:r w:rsidR="00F332DB">
        <w:rPr>
          <w:rFonts w:ascii="Cambria" w:eastAsia="Calibri" w:hAnsi="Cambria" w:cstheme="minorHAnsi"/>
          <w:sz w:val="20"/>
          <w:szCs w:val="20"/>
        </w:rPr>
        <w:t>,</w:t>
      </w:r>
      <w:r w:rsidR="00F332DB" w:rsidRPr="00F332DB">
        <w:rPr>
          <w:rFonts w:ascii="Cambria" w:eastAsia="Calibri" w:hAnsi="Cambria" w:cstheme="minorHAnsi"/>
          <w:sz w:val="20"/>
          <w:szCs w:val="20"/>
        </w:rPr>
        <w:t xml:space="preserve"> </w:t>
      </w:r>
      <w:r w:rsidR="00F332DB">
        <w:rPr>
          <w:rFonts w:ascii="Cambria" w:eastAsia="Calibri" w:hAnsi="Cambria" w:cstheme="minorHAnsi"/>
          <w:sz w:val="20"/>
          <w:szCs w:val="20"/>
        </w:rPr>
        <w:t>p</w:t>
      </w:r>
      <w:r w:rsidR="00F332DB" w:rsidRPr="001B5881">
        <w:rPr>
          <w:rFonts w:ascii="Cambria" w:eastAsia="Calibri" w:hAnsi="Cambria" w:cstheme="minorHAnsi"/>
          <w:sz w:val="20"/>
          <w:szCs w:val="20"/>
        </w:rPr>
        <w:t xml:space="preserve">rzedmiar robót </w:t>
      </w:r>
      <w:r w:rsidR="00F332DB" w:rsidRPr="000C6178">
        <w:rPr>
          <w:rFonts w:ascii="Cambria" w:hAnsi="Cambria" w:cs="Arial"/>
          <w:sz w:val="20"/>
          <w:szCs w:val="20"/>
        </w:rPr>
        <w:t xml:space="preserve">oraz dokumentów towarzyszących, </w:t>
      </w:r>
      <w:r w:rsidR="00201D36">
        <w:rPr>
          <w:rFonts w:ascii="Cambria" w:hAnsi="Cambria" w:cs="Arial"/>
          <w:sz w:val="20"/>
          <w:szCs w:val="20"/>
        </w:rPr>
        <w:br/>
      </w:r>
      <w:r w:rsidR="00F332DB" w:rsidRPr="000C6178">
        <w:rPr>
          <w:rFonts w:ascii="Cambria" w:hAnsi="Cambria" w:cs="Arial"/>
          <w:sz w:val="20"/>
          <w:szCs w:val="20"/>
        </w:rPr>
        <w:t>z należytą starannością w sposób zgodny z wymaganiami ustawy prawo budowlane, przepisami i obowiązującymi  Polskimi Normami  oraz zasadami wiedzy technicznej</w:t>
      </w:r>
    </w:p>
    <w:p w14:paraId="08369952" w14:textId="1F5F3ED1" w:rsidR="00F332DB" w:rsidRPr="00F658C2" w:rsidRDefault="00F332DB" w:rsidP="001652B4">
      <w:pPr>
        <w:tabs>
          <w:tab w:val="left" w:pos="284"/>
        </w:tabs>
        <w:spacing w:after="0"/>
        <w:ind w:left="284" w:hanging="284"/>
        <w:jc w:val="both"/>
        <w:rPr>
          <w:rFonts w:ascii="Cambria" w:eastAsia="Calibri" w:hAnsi="Cambria" w:cstheme="minorHAnsi"/>
          <w:strike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2) P</w:t>
      </w:r>
      <w:r w:rsidRPr="00F332DB">
        <w:rPr>
          <w:rFonts w:ascii="Cambria" w:hAnsi="Cambria" w:cs="Arial"/>
          <w:sz w:val="20"/>
          <w:szCs w:val="20"/>
        </w:rPr>
        <w:t xml:space="preserve">rojekt aranżacji wnętrz </w:t>
      </w:r>
      <w:r w:rsidR="0089394C" w:rsidRPr="0089394C">
        <w:rPr>
          <w:rFonts w:ascii="Cambria" w:hAnsi="Cambria" w:cs="Arial"/>
          <w:sz w:val="20"/>
          <w:szCs w:val="20"/>
        </w:rPr>
        <w:t>(zgodnie z opz)</w:t>
      </w:r>
    </w:p>
    <w:p w14:paraId="263E0CB0" w14:textId="77777777" w:rsidR="00F332DB" w:rsidRDefault="00F332DB" w:rsidP="001652B4">
      <w:pPr>
        <w:tabs>
          <w:tab w:val="left" w:pos="284"/>
        </w:tabs>
        <w:spacing w:after="0"/>
        <w:ind w:left="284" w:hanging="284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</w:t>
      </w:r>
      <w:r w:rsidRPr="00F332DB">
        <w:rPr>
          <w:rFonts w:ascii="Cambria" w:hAnsi="Cambria" w:cs="Arial"/>
          <w:sz w:val="20"/>
          <w:szCs w:val="20"/>
        </w:rPr>
        <w:t>Opracowanie wytycznych akustycznych z określeniem wpływu na otoczenie i otoczenia na obiekt;</w:t>
      </w:r>
    </w:p>
    <w:p w14:paraId="2BD6AD6F" w14:textId="77777777" w:rsidR="00F332DB" w:rsidRDefault="00F332DB" w:rsidP="001652B4">
      <w:pPr>
        <w:tabs>
          <w:tab w:val="left" w:pos="284"/>
        </w:tabs>
        <w:spacing w:after="0"/>
        <w:ind w:left="284" w:hanging="284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4) </w:t>
      </w:r>
      <w:r w:rsidRPr="00F332DB">
        <w:rPr>
          <w:rFonts w:ascii="Cambria" w:hAnsi="Cambria" w:cs="Arial"/>
          <w:sz w:val="20"/>
          <w:szCs w:val="20"/>
        </w:rPr>
        <w:t>Opracowanie wizualizacji obiektu i otoczenia (ujęcia 3D);</w:t>
      </w:r>
    </w:p>
    <w:p w14:paraId="38A56A02" w14:textId="4DD89211" w:rsidR="00F332DB" w:rsidRPr="00813DAE" w:rsidRDefault="00F332DB" w:rsidP="001652B4">
      <w:pPr>
        <w:tabs>
          <w:tab w:val="left" w:pos="284"/>
        </w:tabs>
        <w:spacing w:after="0"/>
        <w:ind w:left="284" w:hanging="284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5) </w:t>
      </w:r>
      <w:r w:rsidRPr="00F332DB">
        <w:rPr>
          <w:rFonts w:ascii="Cambria" w:hAnsi="Cambria" w:cs="Arial"/>
          <w:sz w:val="20"/>
          <w:szCs w:val="20"/>
        </w:rPr>
        <w:t>Opracowanie dokumentacji zadaszenia trybun i oświetlenia boiska</w:t>
      </w:r>
      <w:r w:rsidR="00F658C2">
        <w:rPr>
          <w:rFonts w:ascii="Cambria" w:hAnsi="Cambria" w:cs="Arial"/>
          <w:sz w:val="20"/>
          <w:szCs w:val="20"/>
        </w:rPr>
        <w:t xml:space="preserve"> </w:t>
      </w:r>
      <w:bookmarkStart w:id="1" w:name="_Hlk85096175"/>
      <w:r w:rsidR="00F658C2" w:rsidRPr="00813DAE">
        <w:rPr>
          <w:rFonts w:ascii="Cambria" w:hAnsi="Cambria" w:cs="Arial"/>
          <w:sz w:val="20"/>
          <w:szCs w:val="20"/>
        </w:rPr>
        <w:t>(Dotyczy zadania nr 1)**</w:t>
      </w:r>
      <w:bookmarkEnd w:id="1"/>
      <w:r w:rsidR="00F658C2" w:rsidRPr="00813DAE">
        <w:rPr>
          <w:rFonts w:ascii="Cambria" w:hAnsi="Cambria" w:cs="Arial"/>
          <w:sz w:val="20"/>
          <w:szCs w:val="20"/>
        </w:rPr>
        <w:t>;</w:t>
      </w:r>
    </w:p>
    <w:p w14:paraId="348759CB" w14:textId="2ACECD6B" w:rsidR="00F332DB" w:rsidRDefault="00F332DB" w:rsidP="001652B4">
      <w:pPr>
        <w:tabs>
          <w:tab w:val="left" w:pos="284"/>
        </w:tabs>
        <w:spacing w:after="0"/>
        <w:ind w:left="284" w:hanging="284"/>
        <w:jc w:val="both"/>
        <w:rPr>
          <w:rFonts w:ascii="Cambria" w:eastAsia="Calibri" w:hAnsi="Cambria" w:cstheme="minorHAnsi"/>
          <w:sz w:val="20"/>
          <w:szCs w:val="20"/>
        </w:rPr>
      </w:pPr>
      <w:r w:rsidRPr="00813DAE">
        <w:rPr>
          <w:rFonts w:ascii="Cambria" w:hAnsi="Cambria" w:cs="Arial"/>
          <w:sz w:val="20"/>
          <w:szCs w:val="20"/>
        </w:rPr>
        <w:t>6) Opracowanie dokumentacji przebudowy przyłącza znajdującego się nad trybunami</w:t>
      </w:r>
      <w:r w:rsidR="00F658C2" w:rsidRPr="00813DAE">
        <w:rPr>
          <w:rFonts w:ascii="Cambria" w:hAnsi="Cambria" w:cs="Arial"/>
          <w:sz w:val="20"/>
          <w:szCs w:val="20"/>
        </w:rPr>
        <w:t xml:space="preserve"> (Dotyczy zadania nr 1)**;</w:t>
      </w:r>
    </w:p>
    <w:p w14:paraId="7A39A4F7" w14:textId="77777777" w:rsidR="00F332DB" w:rsidRDefault="00F332DB" w:rsidP="001652B4">
      <w:pPr>
        <w:tabs>
          <w:tab w:val="left" w:pos="284"/>
        </w:tabs>
        <w:spacing w:after="0"/>
        <w:ind w:left="284" w:hanging="284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7) </w:t>
      </w:r>
      <w:r w:rsidRPr="00F332DB">
        <w:rPr>
          <w:rFonts w:ascii="Cambria" w:hAnsi="Cambria" w:cs="Arial"/>
          <w:sz w:val="20"/>
          <w:szCs w:val="20"/>
        </w:rPr>
        <w:t>Opracowanie analizy doboru źródła ciepła z punktu widzenia ekonomicznego i efektywnego;</w:t>
      </w:r>
    </w:p>
    <w:p w14:paraId="36321D6A" w14:textId="77777777" w:rsidR="00F332DB" w:rsidRDefault="00F332DB" w:rsidP="001652B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8) </w:t>
      </w:r>
      <w:r w:rsidRPr="00F332DB">
        <w:rPr>
          <w:rFonts w:ascii="Cambria" w:hAnsi="Cambria" w:cs="Arial"/>
          <w:sz w:val="20"/>
          <w:szCs w:val="20"/>
        </w:rPr>
        <w:t>Instrukcja bezpieczeństwa pożarowego obiektu, scenariusz zdarzeń pożarowych;</w:t>
      </w:r>
    </w:p>
    <w:p w14:paraId="270707F0" w14:textId="3B9F46A0" w:rsidR="00F332DB" w:rsidRPr="00F332DB" w:rsidRDefault="00F332DB" w:rsidP="001652B4">
      <w:pPr>
        <w:tabs>
          <w:tab w:val="left" w:pos="284"/>
        </w:tabs>
        <w:spacing w:after="0"/>
        <w:ind w:left="284" w:hanging="284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9) </w:t>
      </w:r>
      <w:r w:rsidRPr="00F332DB">
        <w:rPr>
          <w:rFonts w:ascii="Cambria" w:hAnsi="Cambria" w:cs="Arial"/>
          <w:sz w:val="20"/>
          <w:szCs w:val="20"/>
        </w:rPr>
        <w:t>Informacja dotycząca bezpieczeństwa i ochrony zdrowia;</w:t>
      </w:r>
    </w:p>
    <w:p w14:paraId="3271B3AE" w14:textId="32E5DE2D" w:rsidR="00F332DB" w:rsidRDefault="00F332DB" w:rsidP="001652B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10026C" w:rsidRPr="000C6178">
        <w:rPr>
          <w:rFonts w:ascii="Cambria" w:hAnsi="Cambria" w:cs="Arial"/>
          <w:sz w:val="20"/>
          <w:szCs w:val="20"/>
        </w:rPr>
        <w:t>)  </w:t>
      </w:r>
      <w:r>
        <w:rPr>
          <w:rFonts w:ascii="Cambria" w:hAnsi="Cambria" w:cs="Arial"/>
          <w:sz w:val="20"/>
          <w:szCs w:val="20"/>
        </w:rPr>
        <w:t>U</w:t>
      </w:r>
      <w:r w:rsidR="0010026C" w:rsidRPr="000C6178">
        <w:rPr>
          <w:rFonts w:ascii="Cambria" w:hAnsi="Cambria" w:cs="Arial"/>
          <w:sz w:val="20"/>
          <w:szCs w:val="20"/>
        </w:rPr>
        <w:t xml:space="preserve">zyskanie wymaganych opinii, uzgodnień i sprawdzeń  rozwiązań projektowych  w zakresie wynikającym z przepisów, </w:t>
      </w:r>
    </w:p>
    <w:p w14:paraId="5253212A" w14:textId="5B91665A" w:rsidR="00F332DB" w:rsidRDefault="00F332DB" w:rsidP="001652B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11) W</w:t>
      </w:r>
      <w:r w:rsidR="0010026C" w:rsidRPr="000C6178">
        <w:rPr>
          <w:rFonts w:ascii="Cambria" w:hAnsi="Cambria" w:cs="Arial"/>
          <w:sz w:val="20"/>
          <w:szCs w:val="20"/>
        </w:rPr>
        <w:t xml:space="preserve">yjaśnienie wątpliwości dotyczących projektu i zawartych w nim  rozwiązań, na ustalanych przez Zamawiającego naradach koordynacyjnych w siedzibie Zamawiającego, </w:t>
      </w:r>
    </w:p>
    <w:p w14:paraId="51D4110A" w14:textId="362F7373" w:rsidR="00F332DB" w:rsidRDefault="00F332DB" w:rsidP="001652B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12) U</w:t>
      </w:r>
      <w:r w:rsidR="0010026C" w:rsidRPr="000C6178">
        <w:rPr>
          <w:rFonts w:ascii="Cambria" w:hAnsi="Cambria" w:cs="Arial"/>
          <w:sz w:val="20"/>
          <w:szCs w:val="20"/>
        </w:rPr>
        <w:t>względnianie uwag i sugestii Zamawiającego na etapie opracowywania projektu i jej weryfikacji,</w:t>
      </w:r>
    </w:p>
    <w:p w14:paraId="01BCABC1" w14:textId="105C6137" w:rsidR="00F332DB" w:rsidRDefault="00F332DB" w:rsidP="001652B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</w:t>
      </w:r>
      <w:r w:rsidR="00156AE9">
        <w:rPr>
          <w:rFonts w:ascii="Cambria" w:hAnsi="Cambria" w:cs="Arial"/>
          <w:sz w:val="20"/>
          <w:szCs w:val="20"/>
        </w:rPr>
        <w:t>3</w:t>
      </w:r>
      <w:r>
        <w:rPr>
          <w:rFonts w:ascii="Cambria" w:hAnsi="Cambria" w:cs="Arial"/>
          <w:sz w:val="20"/>
          <w:szCs w:val="20"/>
        </w:rPr>
        <w:t>) Z</w:t>
      </w:r>
      <w:r w:rsidR="0010026C" w:rsidRPr="000C6178">
        <w:rPr>
          <w:rFonts w:ascii="Cambria" w:hAnsi="Cambria" w:cs="Arial"/>
          <w:sz w:val="20"/>
          <w:szCs w:val="20"/>
        </w:rPr>
        <w:t xml:space="preserve">aopatrzenie  dokumentacji  projektowej  w wykaz  opracowań, </w:t>
      </w:r>
    </w:p>
    <w:p w14:paraId="0BB438F9" w14:textId="67CCA97D" w:rsidR="00F332DB" w:rsidRDefault="00F332DB" w:rsidP="001652B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</w:t>
      </w:r>
      <w:r w:rsidR="00156AE9">
        <w:rPr>
          <w:rFonts w:ascii="Cambria" w:hAnsi="Cambria" w:cs="Arial"/>
          <w:sz w:val="20"/>
          <w:szCs w:val="20"/>
        </w:rPr>
        <w:t>4</w:t>
      </w:r>
      <w:r>
        <w:rPr>
          <w:rFonts w:ascii="Cambria" w:hAnsi="Cambria" w:cs="Arial"/>
          <w:sz w:val="20"/>
          <w:szCs w:val="20"/>
        </w:rPr>
        <w:t>) U</w:t>
      </w:r>
      <w:r w:rsidR="0010026C" w:rsidRPr="000C6178">
        <w:rPr>
          <w:rFonts w:ascii="Cambria" w:hAnsi="Cambria" w:cs="Arial"/>
          <w:sz w:val="20"/>
          <w:szCs w:val="20"/>
        </w:rPr>
        <w:t>sunięcie w terminie 7 dni od daty zgłoszenia przez Zamawiającego stwierdzonych w dokumentacji projektowej wad w okresie trwania realizacji inwestycji,</w:t>
      </w:r>
    </w:p>
    <w:p w14:paraId="04E6C5FF" w14:textId="587334C5" w:rsidR="00F332DB" w:rsidRDefault="00F332DB" w:rsidP="001652B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</w:t>
      </w:r>
      <w:r w:rsidR="00156AE9">
        <w:rPr>
          <w:rFonts w:ascii="Cambria" w:hAnsi="Cambria" w:cs="Arial"/>
          <w:sz w:val="20"/>
          <w:szCs w:val="20"/>
        </w:rPr>
        <w:t>5</w:t>
      </w:r>
      <w:r>
        <w:rPr>
          <w:rFonts w:ascii="Cambria" w:hAnsi="Cambria" w:cs="Arial"/>
          <w:sz w:val="20"/>
          <w:szCs w:val="20"/>
        </w:rPr>
        <w:t>) U</w:t>
      </w:r>
      <w:r w:rsidR="0010026C" w:rsidRPr="000C6178">
        <w:rPr>
          <w:rFonts w:ascii="Cambria" w:hAnsi="Cambria" w:cs="Arial"/>
          <w:sz w:val="20"/>
          <w:szCs w:val="20"/>
        </w:rPr>
        <w:t>zyskanie wymaganych przepisami Prawa Budowlanego uzgodnień i pozwoleń na realizację projektu,</w:t>
      </w:r>
    </w:p>
    <w:p w14:paraId="297CB366" w14:textId="112A8AAB" w:rsidR="00F332DB" w:rsidRDefault="00F332DB" w:rsidP="001652B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</w:t>
      </w:r>
      <w:r w:rsidR="00156AE9">
        <w:rPr>
          <w:rFonts w:ascii="Cambria" w:hAnsi="Cambria" w:cs="Arial"/>
          <w:sz w:val="20"/>
          <w:szCs w:val="20"/>
        </w:rPr>
        <w:t>6</w:t>
      </w:r>
      <w:r>
        <w:rPr>
          <w:rFonts w:ascii="Cambria" w:hAnsi="Cambria" w:cs="Arial"/>
          <w:sz w:val="20"/>
          <w:szCs w:val="20"/>
        </w:rPr>
        <w:t xml:space="preserve">) </w:t>
      </w:r>
      <w:r w:rsidR="0010026C" w:rsidRPr="000C6178">
        <w:rPr>
          <w:rFonts w:ascii="Cambria" w:hAnsi="Cambria" w:cs="Arial"/>
          <w:sz w:val="20"/>
          <w:szCs w:val="20"/>
        </w:rPr>
        <w:t>uzyskania wszelkich niezbędnych materiałów pomocniczych niezbędnych do opracowania projektów, w tym ewentualnych inwentaryzacji, badań</w:t>
      </w:r>
      <w:r w:rsidR="002622CB">
        <w:rPr>
          <w:rFonts w:ascii="Cambria" w:hAnsi="Cambria" w:cs="Arial"/>
          <w:sz w:val="20"/>
          <w:szCs w:val="20"/>
        </w:rPr>
        <w:t xml:space="preserve">, </w:t>
      </w:r>
      <w:r w:rsidR="0010026C" w:rsidRPr="000C6178">
        <w:rPr>
          <w:rFonts w:ascii="Cambria" w:hAnsi="Cambria" w:cs="Arial"/>
          <w:sz w:val="20"/>
          <w:szCs w:val="20"/>
        </w:rPr>
        <w:t xml:space="preserve">opracowania map do celów projektowych, itp. </w:t>
      </w:r>
    </w:p>
    <w:p w14:paraId="42A88498" w14:textId="03D7BBA9" w:rsidR="0010026C" w:rsidRPr="000C6178" w:rsidRDefault="00F332DB" w:rsidP="001652B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</w:t>
      </w:r>
      <w:r w:rsidR="00156AE9">
        <w:rPr>
          <w:rFonts w:ascii="Cambria" w:hAnsi="Cambria" w:cs="Arial"/>
          <w:sz w:val="20"/>
          <w:szCs w:val="20"/>
        </w:rPr>
        <w:t>7</w:t>
      </w:r>
      <w:r>
        <w:rPr>
          <w:rFonts w:ascii="Cambria" w:hAnsi="Cambria" w:cs="Arial"/>
          <w:sz w:val="20"/>
          <w:szCs w:val="20"/>
        </w:rPr>
        <w:t xml:space="preserve">) </w:t>
      </w:r>
      <w:r w:rsidRPr="00F332DB">
        <w:rPr>
          <w:rFonts w:ascii="Cambria" w:hAnsi="Cambria" w:cs="Arial"/>
          <w:sz w:val="20"/>
          <w:szCs w:val="20"/>
        </w:rPr>
        <w:t>O</w:t>
      </w:r>
      <w:r w:rsidR="0010026C" w:rsidRPr="00F332DB">
        <w:rPr>
          <w:rFonts w:ascii="Cambria" w:hAnsi="Cambria" w:cs="Arial"/>
          <w:sz w:val="20"/>
          <w:szCs w:val="20"/>
        </w:rPr>
        <w:t>pracowanie kosztorysu inwestorskiego</w:t>
      </w:r>
      <w:r w:rsidR="007A7120" w:rsidRPr="00F332DB">
        <w:rPr>
          <w:rFonts w:ascii="Cambria" w:hAnsi="Cambria" w:cs="Arial"/>
          <w:sz w:val="20"/>
          <w:szCs w:val="20"/>
        </w:rPr>
        <w:t xml:space="preserve"> metodą</w:t>
      </w:r>
      <w:r w:rsidR="007A7120" w:rsidRPr="000C6178">
        <w:rPr>
          <w:rFonts w:ascii="Cambria" w:hAnsi="Cambria" w:cs="Arial"/>
          <w:sz w:val="20"/>
          <w:szCs w:val="20"/>
        </w:rPr>
        <w:t xml:space="preserve"> szczegółową</w:t>
      </w:r>
      <w:r w:rsidR="0010026C"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68F4B8F8" w:rsidR="007A7120" w:rsidRPr="000C6178" w:rsidRDefault="00ED48F1" w:rsidP="001652B4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</w:t>
      </w:r>
      <w:r w:rsidR="00156AE9">
        <w:rPr>
          <w:rStyle w:val="FontStyle32"/>
          <w:rFonts w:ascii="Cambria" w:hAnsi="Cambria" w:cs="Calibri" w:hint="default"/>
          <w:kern w:val="0"/>
          <w:sz w:val="20"/>
          <w:szCs w:val="20"/>
        </w:rPr>
        <w:t>8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1652B4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1652B4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32121CD1" w14:textId="3431E2E4" w:rsidR="00844177" w:rsidRDefault="00BD4090" w:rsidP="001652B4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</w:t>
      </w:r>
      <w:r w:rsidR="00844177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4 egz.</w:t>
      </w:r>
    </w:p>
    <w:p w14:paraId="1DD19AF5" w14:textId="57AE9663" w:rsidR="007A7120" w:rsidRPr="000C6178" w:rsidRDefault="00844177" w:rsidP="001652B4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projekty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wykonawcze -</w:t>
      </w:r>
      <w:r w:rsidR="00CB07EE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>
        <w:rPr>
          <w:rStyle w:val="FontStyle55"/>
          <w:rFonts w:ascii="Cambria" w:hAnsi="Cambria" w:cs="Calibri"/>
          <w:kern w:val="0"/>
          <w:sz w:val="20"/>
          <w:szCs w:val="20"/>
        </w:rPr>
        <w:t>2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1652B4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pecyfikacja Techniczna Wykonania i Odbioru Robót, plan BiOZ. - 2 egz.</w:t>
      </w:r>
    </w:p>
    <w:p w14:paraId="60466A07" w14:textId="2BFF5374" w:rsidR="007A7120" w:rsidRPr="000C6178" w:rsidRDefault="00BD4090" w:rsidP="001652B4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</w:t>
      </w:r>
      <w:r w:rsidR="00722220" w:rsidRPr="00722220">
        <w:rPr>
          <w:rFonts w:ascii="Cambria" w:hAnsi="Cambria"/>
          <w:sz w:val="20"/>
          <w:szCs w:val="20"/>
        </w:rPr>
        <w:t>uproszczoną</w:t>
      </w:r>
      <w:r w:rsidR="007A7120" w:rsidRPr="000C6178">
        <w:rPr>
          <w:rFonts w:ascii="Cambria" w:hAnsi="Cambria"/>
          <w:sz w:val="20"/>
          <w:szCs w:val="20"/>
        </w:rPr>
        <w:t xml:space="preserve"> wraz ze zbiorowym zestawieniem kosztów inwestycji –</w:t>
      </w:r>
      <w:r w:rsidR="00391146">
        <w:rPr>
          <w:rFonts w:ascii="Cambria" w:hAnsi="Cambria"/>
          <w:sz w:val="20"/>
          <w:szCs w:val="20"/>
        </w:rPr>
        <w:t xml:space="preserve">1 </w:t>
      </w:r>
      <w:r w:rsidR="007A7120" w:rsidRPr="000C6178">
        <w:rPr>
          <w:rFonts w:ascii="Cambria" w:hAnsi="Cambria"/>
          <w:sz w:val="20"/>
          <w:szCs w:val="20"/>
        </w:rPr>
        <w:t xml:space="preserve">egz. </w:t>
      </w:r>
    </w:p>
    <w:p w14:paraId="085E6A7C" w14:textId="6711727F" w:rsidR="007A7120" w:rsidRPr="000C6178" w:rsidRDefault="007A7120" w:rsidP="001652B4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</w:t>
      </w:r>
      <w:r w:rsidR="00391146">
        <w:rPr>
          <w:rFonts w:ascii="Cambria" w:hAnsi="Cambria"/>
          <w:sz w:val="20"/>
          <w:szCs w:val="20"/>
        </w:rPr>
        <w:t>1</w:t>
      </w:r>
      <w:r w:rsidRPr="000C6178">
        <w:rPr>
          <w:rFonts w:ascii="Cambria" w:hAnsi="Cambria"/>
          <w:sz w:val="20"/>
          <w:szCs w:val="20"/>
        </w:rPr>
        <w:t>egz.</w:t>
      </w:r>
    </w:p>
    <w:p w14:paraId="2927C5A7" w14:textId="23626228" w:rsidR="007A7120" w:rsidRDefault="007A7120" w:rsidP="001652B4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oraz dodatkowo w/w dokumenty należy przedłożyć na nośniku cyfrowym – płyta CD lub pen-drive – 1 egz. w wersji PDF</w:t>
      </w:r>
    </w:p>
    <w:p w14:paraId="3FDF2810" w14:textId="00F4AF19" w:rsidR="00622FC8" w:rsidRPr="00622FC8" w:rsidRDefault="00C138AF" w:rsidP="001652B4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>d</w:t>
      </w:r>
      <w:r w:rsidRPr="001B5881">
        <w:rPr>
          <w:rFonts w:ascii="Cambria" w:eastAsia="Calibri" w:hAnsi="Cambria" w:cstheme="minorHAnsi"/>
          <w:sz w:val="20"/>
          <w:szCs w:val="20"/>
        </w:rPr>
        <w:t>okumentacja projektowa także w wersji elektronicznej w formacie pdf i dwg (AutoCAD 2008)</w:t>
      </w:r>
      <w:r>
        <w:rPr>
          <w:rFonts w:ascii="Cambria" w:eastAsia="Calibri" w:hAnsi="Cambria" w:cstheme="minorHAnsi"/>
          <w:sz w:val="20"/>
          <w:szCs w:val="20"/>
        </w:rPr>
        <w:t>.</w:t>
      </w:r>
    </w:p>
    <w:p w14:paraId="75D670C1" w14:textId="77777777" w:rsidR="007A7120" w:rsidRPr="000C6178" w:rsidRDefault="007A7120" w:rsidP="001652B4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3D23AF3F" w:rsidR="007A7120" w:rsidRPr="00D433A6" w:rsidRDefault="007A7120" w:rsidP="001652B4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 xml:space="preserve">prawomocnej </w:t>
      </w:r>
      <w:r w:rsidRPr="00722220">
        <w:rPr>
          <w:rFonts w:ascii="Cambria" w:hAnsi="Cambria" w:cs="Calibri"/>
          <w:kern w:val="0"/>
          <w:sz w:val="20"/>
          <w:szCs w:val="20"/>
        </w:rPr>
        <w:t>decyzji</w:t>
      </w:r>
      <w:r w:rsidR="00436CD0" w:rsidRPr="00722220">
        <w:rPr>
          <w:rFonts w:ascii="Cambria" w:hAnsi="Cambria" w:cs="Calibri"/>
          <w:kern w:val="0"/>
          <w:sz w:val="20"/>
          <w:szCs w:val="20"/>
        </w:rPr>
        <w:t xml:space="preserve"> / zgłoszenia</w:t>
      </w:r>
      <w:r w:rsidRPr="000C6178">
        <w:rPr>
          <w:rFonts w:ascii="Cambria" w:hAnsi="Cambria" w:cs="Calibri"/>
          <w:kern w:val="0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652B4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652B4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1652B4">
      <w:pPr>
        <w:pStyle w:val="Tekstpodstawowy"/>
        <w:numPr>
          <w:ilvl w:val="0"/>
          <w:numId w:val="3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1652B4">
      <w:pPr>
        <w:pStyle w:val="Tekstpodstawowy"/>
        <w:numPr>
          <w:ilvl w:val="0"/>
          <w:numId w:val="3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</w:p>
    <w:p w14:paraId="3FB06792" w14:textId="5771B965" w:rsidR="005C5243" w:rsidRDefault="005C5243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66188B5A" w14:textId="77777777" w:rsidR="00FA1857" w:rsidRDefault="00544A86" w:rsidP="001652B4">
      <w:pPr>
        <w:pStyle w:val="Tekstpodstawowy"/>
        <w:numPr>
          <w:ilvl w:val="0"/>
          <w:numId w:val="4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10C69898" w14:textId="2815855F" w:rsidR="00544A86" w:rsidRDefault="00FA1857" w:rsidP="001652B4">
      <w:pPr>
        <w:pStyle w:val="Tekstpodstawowy"/>
        <w:suppressAutoHyphens w:val="0"/>
        <w:spacing w:before="120" w:line="276" w:lineRule="auto"/>
        <w:ind w:left="2340" w:hanging="2056"/>
        <w:rPr>
          <w:rFonts w:ascii="Cambria" w:hAnsi="Cambria" w:cs="Arial"/>
          <w:sz w:val="20"/>
          <w:lang w:eastAsia="pl-PL"/>
        </w:rPr>
      </w:pPr>
      <w:bookmarkStart w:id="2" w:name="_Hlk63855324"/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1B05F1">
        <w:rPr>
          <w:rFonts w:ascii="Cambria" w:hAnsi="Cambria" w:cs="Arial"/>
          <w:b/>
          <w:sz w:val="20"/>
          <w:lang w:eastAsia="pl-PL"/>
        </w:rPr>
        <w:t>1</w:t>
      </w:r>
      <w:r w:rsidR="00F57012">
        <w:rPr>
          <w:rFonts w:ascii="Cambria" w:hAnsi="Cambria" w:cs="Arial"/>
          <w:sz w:val="20"/>
          <w:lang w:eastAsia="pl-PL"/>
        </w:rPr>
        <w:t xml:space="preserve"> - </w:t>
      </w:r>
      <w:r w:rsidR="00544A86">
        <w:rPr>
          <w:rFonts w:ascii="Cambria" w:hAnsi="Cambria" w:cs="Arial"/>
          <w:sz w:val="20"/>
          <w:lang w:eastAsia="pl-PL"/>
        </w:rPr>
        <w:t>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  <w:r w:rsidR="00AF0232">
        <w:rPr>
          <w:rFonts w:ascii="Cambria" w:hAnsi="Cambria" w:cs="Arial"/>
          <w:sz w:val="20"/>
          <w:lang w:eastAsia="pl-PL"/>
        </w:rPr>
        <w:t>*</w:t>
      </w:r>
    </w:p>
    <w:p w14:paraId="027E9F2D" w14:textId="62BF97A1" w:rsidR="00022748" w:rsidRDefault="00022748" w:rsidP="001652B4">
      <w:pPr>
        <w:pStyle w:val="Tekstpodstawowy"/>
        <w:suppressAutoHyphens w:val="0"/>
        <w:spacing w:before="120" w:line="276" w:lineRule="auto"/>
        <w:ind w:left="2340" w:hanging="2056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2</w:t>
      </w:r>
      <w:r>
        <w:rPr>
          <w:rFonts w:ascii="Cambria" w:hAnsi="Cambria" w:cs="Arial"/>
          <w:sz w:val="20"/>
          <w:lang w:eastAsia="pl-PL"/>
        </w:rPr>
        <w:t xml:space="preserve"> - 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0F233BEE" w14:textId="77777777" w:rsidR="00F57012" w:rsidRPr="00542F0D" w:rsidRDefault="00F57012" w:rsidP="001652B4">
      <w:pPr>
        <w:pStyle w:val="Tekstpodstawowy"/>
        <w:suppressAutoHyphens w:val="0"/>
        <w:spacing w:line="276" w:lineRule="auto"/>
        <w:ind w:left="360" w:hanging="2056"/>
        <w:rPr>
          <w:rFonts w:ascii="Cambria" w:hAnsi="Cambria" w:cs="Arial"/>
          <w:sz w:val="20"/>
          <w:lang w:eastAsia="pl-PL"/>
        </w:rPr>
      </w:pPr>
    </w:p>
    <w:p w14:paraId="68B51ED5" w14:textId="11B9FEB9" w:rsidR="00F57012" w:rsidRPr="00F57012" w:rsidRDefault="00F57012" w:rsidP="001652B4">
      <w:pPr>
        <w:pStyle w:val="Akapitzlist"/>
        <w:spacing w:after="240"/>
        <w:ind w:left="0"/>
        <w:jc w:val="both"/>
        <w:rPr>
          <w:rFonts w:ascii="Cambria" w:eastAsia="Calibri" w:hAnsi="Cambria" w:cs="Calibri"/>
          <w:sz w:val="20"/>
          <w:szCs w:val="20"/>
        </w:rPr>
      </w:pPr>
      <w:r w:rsidRPr="00F57012">
        <w:rPr>
          <w:rFonts w:ascii="Cambria" w:eastAsia="Calibri" w:hAnsi="Cambria" w:cs="Calibri"/>
          <w:sz w:val="20"/>
          <w:szCs w:val="20"/>
        </w:rPr>
        <w:t xml:space="preserve">Podstawą do sporządzenia projektów budowlanych i wykonawczych będzie uzgodniona koncepcja, której dwie odrębne wersje wykonawca ma obowiązek wykonać w ciągu </w:t>
      </w:r>
      <w:r w:rsidR="005E2350">
        <w:rPr>
          <w:rFonts w:ascii="Cambria" w:eastAsia="Calibri" w:hAnsi="Cambria" w:cs="Calibri"/>
          <w:b/>
          <w:bCs/>
          <w:sz w:val="20"/>
          <w:szCs w:val="20"/>
        </w:rPr>
        <w:t>70 dni</w:t>
      </w:r>
      <w:r w:rsidRPr="00F57012">
        <w:rPr>
          <w:rFonts w:ascii="Cambria" w:eastAsia="Calibri" w:hAnsi="Cambria" w:cs="Calibri"/>
          <w:sz w:val="20"/>
          <w:szCs w:val="20"/>
        </w:rPr>
        <w:t xml:space="preserve"> od dnia podpisania Umowy. Zamawiający deklaruje, że dokona stosownego zatwierdzenia w formie pisemnej w terminie do 2 tygodni od dnia złożenia przez Wykonawcę 2 wersji koncepcji.</w:t>
      </w:r>
    </w:p>
    <w:p w14:paraId="01230F60" w14:textId="77777777" w:rsidR="00E80790" w:rsidRDefault="00E80790" w:rsidP="001652B4">
      <w:pPr>
        <w:pStyle w:val="Akapitzlist"/>
        <w:spacing w:before="240" w:after="0"/>
        <w:ind w:left="2342" w:hanging="2342"/>
        <w:rPr>
          <w:rFonts w:ascii="Cambria" w:hAnsi="Cambria"/>
          <w:sz w:val="20"/>
          <w:szCs w:val="20"/>
          <w:u w:val="single"/>
        </w:rPr>
      </w:pPr>
    </w:p>
    <w:p w14:paraId="3CEBFE7E" w14:textId="6CF87CCB" w:rsidR="00273539" w:rsidRPr="00ED26D2" w:rsidRDefault="00542F0D" w:rsidP="001652B4">
      <w:pPr>
        <w:pStyle w:val="Akapitzlist"/>
        <w:spacing w:before="240" w:after="0"/>
        <w:ind w:left="2342" w:hanging="2342"/>
        <w:rPr>
          <w:rFonts w:ascii="Cambria" w:hAnsi="Cambria" w:cs="Calibri"/>
          <w:color w:val="000000"/>
          <w:sz w:val="20"/>
          <w:szCs w:val="20"/>
        </w:rPr>
      </w:pPr>
      <w:r w:rsidRPr="00A4511C">
        <w:rPr>
          <w:rFonts w:ascii="Cambria" w:hAnsi="Cambria"/>
          <w:sz w:val="20"/>
          <w:szCs w:val="20"/>
          <w:u w:val="single"/>
        </w:rPr>
        <w:t xml:space="preserve"> </w:t>
      </w:r>
      <w:bookmarkEnd w:id="2"/>
      <w:r w:rsidR="003A427B" w:rsidRPr="00A4511C">
        <w:rPr>
          <w:rFonts w:ascii="Cambria" w:hAnsi="Cambria" w:cs="Arial"/>
          <w:sz w:val="20"/>
          <w:szCs w:val="20"/>
          <w:u w:val="single"/>
        </w:rPr>
        <w:t>Zamawiający dopuszcza częściowe fakturowanie</w:t>
      </w:r>
      <w:r w:rsidR="00A4511C">
        <w:rPr>
          <w:rFonts w:ascii="Cambria" w:hAnsi="Cambria" w:cs="Arial"/>
          <w:sz w:val="20"/>
          <w:szCs w:val="20"/>
          <w:u w:val="single"/>
        </w:rPr>
        <w:t xml:space="preserve"> w postaci</w:t>
      </w:r>
      <w:r w:rsidR="00E80790">
        <w:rPr>
          <w:rFonts w:ascii="Cambria" w:hAnsi="Cambria" w:cs="Arial"/>
          <w:sz w:val="20"/>
          <w:szCs w:val="20"/>
        </w:rPr>
        <w:t>:</w:t>
      </w:r>
    </w:p>
    <w:p w14:paraId="3DC7AF80" w14:textId="79AE71C3" w:rsidR="00273539" w:rsidRDefault="00273539" w:rsidP="001652B4">
      <w:pPr>
        <w:suppressAutoHyphens/>
        <w:spacing w:before="120" w:after="120"/>
        <w:ind w:left="357"/>
        <w:jc w:val="both"/>
        <w:rPr>
          <w:rFonts w:ascii="Cambria" w:hAnsi="Cambria" w:cs="Arial"/>
          <w:sz w:val="20"/>
          <w:szCs w:val="20"/>
        </w:rPr>
      </w:pPr>
      <w:r w:rsidRPr="00ED26D2">
        <w:rPr>
          <w:rFonts w:ascii="Cambria" w:hAnsi="Cambria" w:cs="Arial"/>
          <w:sz w:val="20"/>
          <w:szCs w:val="20"/>
        </w:rPr>
        <w:t>Dotyczy zadania nr 1</w:t>
      </w:r>
      <w:r w:rsidR="00542F0D" w:rsidRPr="00ED26D2">
        <w:rPr>
          <w:rFonts w:ascii="Cambria" w:hAnsi="Cambria" w:cs="Arial"/>
          <w:sz w:val="20"/>
          <w:szCs w:val="20"/>
        </w:rPr>
        <w:t xml:space="preserve"> i 2</w:t>
      </w:r>
      <w:r w:rsidR="00A4511C">
        <w:rPr>
          <w:rFonts w:ascii="Cambria" w:hAnsi="Cambria" w:cs="Arial"/>
          <w:sz w:val="20"/>
          <w:szCs w:val="20"/>
        </w:rPr>
        <w:t>:</w:t>
      </w:r>
    </w:p>
    <w:p w14:paraId="4A8F9C98" w14:textId="77777777" w:rsidR="00A4511C" w:rsidRPr="001B5881" w:rsidRDefault="00A4511C" w:rsidP="001652B4">
      <w:pPr>
        <w:pStyle w:val="Akapitzlist"/>
        <w:numPr>
          <w:ilvl w:val="0"/>
          <w:numId w:val="28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70% zaoferowanego wynagrodzenia brutto – po złożeniu kompletnego wniosku o wydanie pozwolenia na budowę i przekazaniu Zamawiającemu protokolarnie pozostałych dokumentów wymaganych w opisie przedmiotu zamówienia wraz z potwierdzeniem złożenia dokumentów do Starosty Kieleckiego;</w:t>
      </w:r>
    </w:p>
    <w:p w14:paraId="02774412" w14:textId="02AC9AC3" w:rsidR="00A4511C" w:rsidRDefault="00A4511C" w:rsidP="001652B4">
      <w:pPr>
        <w:pStyle w:val="Akapitzlist"/>
        <w:numPr>
          <w:ilvl w:val="0"/>
          <w:numId w:val="28"/>
        </w:numPr>
        <w:jc w:val="both"/>
        <w:rPr>
          <w:rFonts w:ascii="Cambria" w:hAnsi="Cambria" w:cstheme="minorHAnsi"/>
          <w:sz w:val="20"/>
          <w:szCs w:val="20"/>
        </w:rPr>
      </w:pPr>
      <w:r w:rsidRPr="001B5881">
        <w:rPr>
          <w:rFonts w:ascii="Cambria" w:hAnsi="Cambria" w:cstheme="minorHAnsi"/>
          <w:sz w:val="20"/>
          <w:szCs w:val="20"/>
        </w:rPr>
        <w:t>30%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1B5881">
        <w:rPr>
          <w:rFonts w:ascii="Cambria" w:hAnsi="Cambria" w:cstheme="minorHAnsi"/>
          <w:sz w:val="20"/>
          <w:szCs w:val="20"/>
        </w:rPr>
        <w:t xml:space="preserve">zaoferowanej kwoty brutto – po uzyskaniu prawomocnego pozwolenia na budowę. </w:t>
      </w:r>
    </w:p>
    <w:p w14:paraId="79622DA5" w14:textId="6045AA27" w:rsidR="00544A86" w:rsidRDefault="00544A86" w:rsidP="001652B4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1652B4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 w:rsidRPr="00936825">
        <w:rPr>
          <w:rFonts w:ascii="Cambria" w:hAnsi="Cambria" w:cs="Arial"/>
          <w:sz w:val="20"/>
          <w:szCs w:val="20"/>
        </w:rPr>
        <w:t>j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1652B4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261D93BF" w:rsidR="00285E7C" w:rsidRDefault="00285E7C" w:rsidP="001652B4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bookmarkStart w:id="3" w:name="_Hlk85097945"/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</w:t>
      </w:r>
      <w:r w:rsidRPr="005E2350">
        <w:rPr>
          <w:rFonts w:ascii="Cambria" w:hAnsi="Cambria" w:cs="Arial"/>
          <w:sz w:val="20"/>
          <w:szCs w:val="20"/>
        </w:rPr>
        <w:t>dowodu zapłaty,</w:t>
      </w:r>
      <w:r w:rsidRPr="001B4F60">
        <w:rPr>
          <w:rFonts w:ascii="Cambria" w:hAnsi="Cambria" w:cs="Arial"/>
          <w:sz w:val="20"/>
          <w:szCs w:val="20"/>
        </w:rPr>
        <w:t xml:space="preserve">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bookmarkEnd w:id="3"/>
    <w:p w14:paraId="66F038AD" w14:textId="59B65C34" w:rsidR="000901F0" w:rsidRPr="000901F0" w:rsidRDefault="000901F0" w:rsidP="001652B4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174287">
        <w:rPr>
          <w:rFonts w:ascii="Cambria" w:hAnsi="Cambria"/>
          <w:sz w:val="20"/>
          <w:szCs w:val="20"/>
        </w:rPr>
        <w:br/>
      </w:r>
      <w:r w:rsidRPr="000901F0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28BB20C9" w14:textId="77777777" w:rsidR="000901F0" w:rsidRPr="000901F0" w:rsidRDefault="000901F0" w:rsidP="001652B4">
      <w:pPr>
        <w:pStyle w:val="Akapitzlist"/>
        <w:numPr>
          <w:ilvl w:val="0"/>
          <w:numId w:val="30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2DE593FD" w14:textId="77777777" w:rsidR="000901F0" w:rsidRPr="000901F0" w:rsidRDefault="000901F0" w:rsidP="001652B4">
      <w:pPr>
        <w:pStyle w:val="Akapitzlist"/>
        <w:numPr>
          <w:ilvl w:val="0"/>
          <w:numId w:val="30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B6B2A00" w14:textId="43FC11B4" w:rsidR="000901F0" w:rsidRPr="000901F0" w:rsidRDefault="000901F0" w:rsidP="001652B4">
      <w:pPr>
        <w:pStyle w:val="Akapitzlist"/>
        <w:numPr>
          <w:ilvl w:val="0"/>
          <w:numId w:val="31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174287">
        <w:rPr>
          <w:rFonts w:ascii="Cambria" w:hAnsi="Cambria"/>
          <w:sz w:val="20"/>
          <w:szCs w:val="20"/>
        </w:rPr>
        <w:br/>
      </w:r>
      <w:r w:rsidRPr="000901F0">
        <w:rPr>
          <w:rFonts w:ascii="Cambria" w:hAnsi="Cambria"/>
          <w:sz w:val="20"/>
          <w:szCs w:val="20"/>
        </w:rPr>
        <w:t>o którym mowa powyżej.</w:t>
      </w:r>
    </w:p>
    <w:p w14:paraId="39371AB7" w14:textId="77777777" w:rsidR="000901F0" w:rsidRPr="000901F0" w:rsidRDefault="000901F0" w:rsidP="001652B4">
      <w:pPr>
        <w:pStyle w:val="Akapitzlist"/>
        <w:numPr>
          <w:ilvl w:val="0"/>
          <w:numId w:val="31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208BAB8" w14:textId="77777777" w:rsidR="000901F0" w:rsidRPr="000901F0" w:rsidRDefault="000901F0" w:rsidP="001652B4">
      <w:pPr>
        <w:pStyle w:val="Akapitzlist"/>
        <w:numPr>
          <w:ilvl w:val="0"/>
          <w:numId w:val="30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7B9C420" w14:textId="384005ED" w:rsidR="000901F0" w:rsidRPr="000901F0" w:rsidRDefault="000901F0" w:rsidP="001652B4">
      <w:pPr>
        <w:pStyle w:val="Akapitzlist"/>
        <w:numPr>
          <w:ilvl w:val="0"/>
          <w:numId w:val="30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0901F0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174287">
        <w:rPr>
          <w:rFonts w:ascii="Cambria" w:hAnsi="Cambria"/>
          <w:sz w:val="20"/>
          <w:szCs w:val="20"/>
        </w:rPr>
        <w:br/>
      </w:r>
      <w:r w:rsidRPr="000901F0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00584DEB" w14:textId="77777777" w:rsidR="00935911" w:rsidRPr="001B4F60" w:rsidRDefault="00935911" w:rsidP="001652B4">
      <w:pPr>
        <w:tabs>
          <w:tab w:val="left" w:pos="709"/>
        </w:tabs>
        <w:suppressAutoHyphens/>
        <w:spacing w:after="0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3B57BE" w:rsidRDefault="00285E7C" w:rsidP="001652B4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  <w:r w:rsidRPr="003B57BE">
        <w:rPr>
          <w:rFonts w:ascii="Cambria" w:hAnsi="Cambria" w:cs="Arial"/>
          <w:sz w:val="20"/>
          <w:lang w:eastAsia="pl-PL"/>
        </w:rPr>
        <w:t xml:space="preserve">Wykonawca zobowiązuje się wykonać przedmiot umowy w terminie do </w:t>
      </w:r>
      <w:r w:rsidR="006F5141" w:rsidRPr="003B57BE">
        <w:rPr>
          <w:rFonts w:ascii="Cambria" w:hAnsi="Cambria" w:cs="Arial"/>
          <w:sz w:val="20"/>
          <w:lang w:eastAsia="pl-PL"/>
        </w:rPr>
        <w:t xml:space="preserve">dnia: </w:t>
      </w:r>
    </w:p>
    <w:p w14:paraId="4890B9BD" w14:textId="65866DEA" w:rsidR="00273539" w:rsidRPr="003B57BE" w:rsidRDefault="00273539" w:rsidP="001652B4">
      <w:pPr>
        <w:spacing w:after="0"/>
        <w:rPr>
          <w:rFonts w:ascii="Cambria" w:hAnsi="Cambria" w:cs="Arial"/>
          <w:b/>
          <w:sz w:val="20"/>
          <w:szCs w:val="20"/>
        </w:rPr>
      </w:pPr>
      <w:bookmarkStart w:id="4" w:name="_Hlk63154233"/>
      <w:r w:rsidRPr="003B57BE">
        <w:rPr>
          <w:rFonts w:ascii="Cambria" w:hAnsi="Cambria" w:cs="Arial"/>
          <w:b/>
          <w:sz w:val="20"/>
          <w:szCs w:val="20"/>
        </w:rPr>
        <w:t xml:space="preserve">Zadanie nr </w:t>
      </w:r>
      <w:r w:rsidR="008B5539">
        <w:rPr>
          <w:rFonts w:ascii="Cambria" w:hAnsi="Cambria" w:cs="Arial"/>
          <w:b/>
          <w:sz w:val="20"/>
          <w:szCs w:val="20"/>
        </w:rPr>
        <w:t>1 i 2:</w:t>
      </w:r>
      <w:bookmarkStart w:id="5" w:name="_GoBack"/>
      <w:bookmarkEnd w:id="5"/>
      <w:r w:rsidRPr="003B57BE">
        <w:rPr>
          <w:rFonts w:ascii="Cambria" w:hAnsi="Cambria" w:cs="Arial"/>
          <w:b/>
          <w:sz w:val="20"/>
          <w:szCs w:val="20"/>
        </w:rPr>
        <w:t xml:space="preserve"> </w:t>
      </w:r>
    </w:p>
    <w:bookmarkEnd w:id="4"/>
    <w:p w14:paraId="16A41460" w14:textId="1E266EA6" w:rsidR="001B05F1" w:rsidRPr="00B52B1F" w:rsidRDefault="001B05F1" w:rsidP="001652B4">
      <w:pPr>
        <w:numPr>
          <w:ilvl w:val="0"/>
          <w:numId w:val="27"/>
        </w:numPr>
        <w:contextualSpacing/>
        <w:jc w:val="both"/>
        <w:rPr>
          <w:rFonts w:ascii="Cambria" w:eastAsia="Calibri" w:hAnsi="Cambria" w:cs="Calibri"/>
          <w:sz w:val="20"/>
          <w:szCs w:val="20"/>
        </w:rPr>
      </w:pPr>
      <w:r w:rsidRPr="00B52B1F">
        <w:rPr>
          <w:rFonts w:ascii="Cambria" w:eastAsia="Calibri" w:hAnsi="Cambria" w:cs="Calibri"/>
          <w:sz w:val="20"/>
          <w:szCs w:val="20"/>
        </w:rPr>
        <w:t xml:space="preserve">przygotowanie dwóch odrębnych koncepcji projektowych – </w:t>
      </w:r>
      <w:r w:rsidR="00D159A4">
        <w:rPr>
          <w:rFonts w:ascii="Cambria" w:eastAsia="Calibri" w:hAnsi="Cambria" w:cs="Calibri"/>
          <w:b/>
          <w:bCs/>
          <w:sz w:val="20"/>
          <w:szCs w:val="20"/>
        </w:rPr>
        <w:t>70 dni</w:t>
      </w:r>
      <w:r w:rsidRPr="00B52B1F">
        <w:rPr>
          <w:rFonts w:ascii="Cambria" w:eastAsia="Calibri" w:hAnsi="Cambria" w:cs="Calibri"/>
          <w:sz w:val="20"/>
          <w:szCs w:val="20"/>
        </w:rPr>
        <w:t xml:space="preserve"> od podpisania umowy;</w:t>
      </w:r>
    </w:p>
    <w:p w14:paraId="2FAE6F8F" w14:textId="77777777" w:rsidR="001B05F1" w:rsidRPr="00B52B1F" w:rsidRDefault="001B05F1" w:rsidP="001652B4">
      <w:pPr>
        <w:numPr>
          <w:ilvl w:val="0"/>
          <w:numId w:val="27"/>
        </w:numPr>
        <w:contextualSpacing/>
        <w:jc w:val="both"/>
        <w:rPr>
          <w:rFonts w:ascii="Cambria" w:eastAsia="Calibri" w:hAnsi="Cambria" w:cs="Calibri"/>
          <w:sz w:val="20"/>
          <w:szCs w:val="20"/>
        </w:rPr>
      </w:pPr>
      <w:r w:rsidRPr="00B52B1F">
        <w:rPr>
          <w:rFonts w:ascii="Cambria" w:eastAsia="Calibri" w:hAnsi="Cambria" w:cs="Calibri"/>
          <w:sz w:val="20"/>
          <w:szCs w:val="20"/>
        </w:rPr>
        <w:t xml:space="preserve">złożenie kompletnego wniosku o pozwolenie na budowę wraz ze wszystkimi załącznikami: </w:t>
      </w:r>
      <w:r w:rsidRPr="00B52B1F">
        <w:rPr>
          <w:rFonts w:ascii="Cambria" w:eastAsia="Calibri" w:hAnsi="Cambria" w:cs="Calibri"/>
          <w:sz w:val="20"/>
          <w:szCs w:val="20"/>
        </w:rPr>
        <w:br/>
      </w:r>
      <w:r w:rsidRPr="00B52B1F">
        <w:rPr>
          <w:rFonts w:ascii="Cambria" w:eastAsia="Calibri" w:hAnsi="Cambria" w:cs="Calibri"/>
          <w:b/>
          <w:bCs/>
          <w:sz w:val="20"/>
          <w:szCs w:val="20"/>
        </w:rPr>
        <w:t>6 miesięcy</w:t>
      </w:r>
      <w:r w:rsidRPr="00B52B1F">
        <w:rPr>
          <w:rFonts w:ascii="Cambria" w:eastAsia="Calibri" w:hAnsi="Cambria" w:cs="Calibri"/>
          <w:sz w:val="20"/>
          <w:szCs w:val="20"/>
        </w:rPr>
        <w:t xml:space="preserve"> od podpisania umowy;</w:t>
      </w:r>
    </w:p>
    <w:p w14:paraId="51FA7BC4" w14:textId="77777777" w:rsidR="001B05F1" w:rsidRDefault="001B05F1" w:rsidP="001652B4">
      <w:pPr>
        <w:numPr>
          <w:ilvl w:val="0"/>
          <w:numId w:val="27"/>
        </w:numPr>
        <w:contextualSpacing/>
        <w:jc w:val="both"/>
        <w:rPr>
          <w:rFonts w:ascii="Cambria" w:eastAsia="Calibri" w:hAnsi="Cambria" w:cs="Calibri"/>
          <w:sz w:val="20"/>
          <w:szCs w:val="20"/>
        </w:rPr>
      </w:pPr>
      <w:r w:rsidRPr="00B52B1F">
        <w:rPr>
          <w:rFonts w:ascii="Cambria" w:eastAsia="Calibri" w:hAnsi="Cambria" w:cs="Calibri"/>
          <w:sz w:val="20"/>
          <w:szCs w:val="20"/>
        </w:rPr>
        <w:t xml:space="preserve">uzyskania pozwolenia na budowę: </w:t>
      </w:r>
      <w:r w:rsidRPr="00B52B1F">
        <w:rPr>
          <w:rFonts w:ascii="Cambria" w:eastAsia="Calibri" w:hAnsi="Cambria" w:cs="Calibri"/>
          <w:b/>
          <w:bCs/>
          <w:sz w:val="20"/>
          <w:szCs w:val="20"/>
        </w:rPr>
        <w:t>9 miesięcy</w:t>
      </w:r>
      <w:r w:rsidRPr="00B52B1F">
        <w:rPr>
          <w:rFonts w:ascii="Cambria" w:eastAsia="Calibri" w:hAnsi="Cambria" w:cs="Calibri"/>
          <w:sz w:val="20"/>
          <w:szCs w:val="20"/>
        </w:rPr>
        <w:t xml:space="preserve"> od podpisania umowy.</w:t>
      </w:r>
    </w:p>
    <w:p w14:paraId="7692F9EC" w14:textId="73EB907C" w:rsidR="00560AAC" w:rsidRPr="00E02D27" w:rsidRDefault="00560AAC" w:rsidP="001652B4">
      <w:pPr>
        <w:spacing w:after="0"/>
        <w:rPr>
          <w:rFonts w:ascii="Cambria" w:hAnsi="Cambria" w:cs="Arial"/>
          <w:b/>
          <w:sz w:val="20"/>
          <w:szCs w:val="20"/>
        </w:rPr>
      </w:pPr>
    </w:p>
    <w:p w14:paraId="091FD4FE" w14:textId="0E8903D3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652B4">
      <w:pPr>
        <w:pStyle w:val="Tekstpodstawowy"/>
        <w:tabs>
          <w:tab w:val="left" w:pos="142"/>
        </w:tabs>
        <w:spacing w:line="276" w:lineRule="auto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652B4">
      <w:pPr>
        <w:pStyle w:val="Tekstpodstawowy"/>
        <w:tabs>
          <w:tab w:val="num" w:pos="284"/>
        </w:tabs>
        <w:spacing w:line="276" w:lineRule="auto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1652B4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1652B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1652B4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1652B4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1652B4">
      <w:pPr>
        <w:numPr>
          <w:ilvl w:val="0"/>
          <w:numId w:val="8"/>
        </w:numPr>
        <w:spacing w:after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1652B4">
      <w:pPr>
        <w:pStyle w:val="Akapitzlist"/>
        <w:numPr>
          <w:ilvl w:val="0"/>
          <w:numId w:val="5"/>
        </w:numPr>
        <w:tabs>
          <w:tab w:val="clear" w:pos="840"/>
        </w:tabs>
        <w:spacing w:after="0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652B4">
      <w:pPr>
        <w:pStyle w:val="Tekstpodstawowy"/>
        <w:suppressAutoHyphens w:val="0"/>
        <w:spacing w:line="276" w:lineRule="auto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1652B4">
      <w:pPr>
        <w:pStyle w:val="Tekstpodstawowy"/>
        <w:tabs>
          <w:tab w:val="num" w:pos="1276"/>
        </w:tabs>
        <w:spacing w:after="120" w:line="276" w:lineRule="auto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652B4">
      <w:pPr>
        <w:pStyle w:val="Tekstpodstawowy"/>
        <w:tabs>
          <w:tab w:val="num" w:pos="1276"/>
        </w:tabs>
        <w:spacing w:line="276" w:lineRule="auto"/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1652B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1652B4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1652B4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1652B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1652B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1652B4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1652B4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1652B4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1652B4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1652B4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1652B4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1652B4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1652B4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1652B4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1652B4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1652B4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2FA37F3E" w:rsidR="0010026C" w:rsidRDefault="0010026C" w:rsidP="001652B4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</w:t>
      </w:r>
      <w:r w:rsidR="00113F1D">
        <w:rPr>
          <w:rFonts w:ascii="Cambria" w:hAnsi="Cambria"/>
          <w:sz w:val="20"/>
          <w:szCs w:val="20"/>
        </w:rPr>
        <w:t>ostępowania</w:t>
      </w:r>
      <w:r w:rsidRPr="001B4F60">
        <w:rPr>
          <w:rFonts w:ascii="Cambria" w:hAnsi="Cambria"/>
          <w:sz w:val="20"/>
          <w:szCs w:val="20"/>
        </w:rPr>
        <w:t xml:space="preserve"> na wykonawstwo w terminie do 2 dni od ich przekazania przez Zamawiającego</w:t>
      </w:r>
      <w:r w:rsidR="00174287">
        <w:rPr>
          <w:rFonts w:ascii="Cambria" w:hAnsi="Cambria"/>
          <w:sz w:val="20"/>
          <w:szCs w:val="20"/>
        </w:rPr>
        <w:t>.</w:t>
      </w:r>
    </w:p>
    <w:p w14:paraId="2E5536CE" w14:textId="77777777" w:rsidR="00174287" w:rsidRPr="001B4F60" w:rsidRDefault="00174287" w:rsidP="001652B4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</w:p>
    <w:p w14:paraId="6197B4EC" w14:textId="77777777" w:rsidR="0010026C" w:rsidRPr="001B4F60" w:rsidRDefault="0010026C" w:rsidP="001652B4">
      <w:pPr>
        <w:pStyle w:val="Tekstpodstawowy"/>
        <w:spacing w:line="276" w:lineRule="auto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1652B4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00390197" w14:textId="77777777" w:rsidR="00CA391B" w:rsidRDefault="00285E7C" w:rsidP="001652B4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</w:t>
      </w:r>
    </w:p>
    <w:p w14:paraId="12E8494F" w14:textId="395E5DD0" w:rsidR="00285E7C" w:rsidRPr="001B4F60" w:rsidRDefault="00CA391B" w:rsidP="001652B4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dla zadania ….. - </w:t>
      </w:r>
      <w:r w:rsidR="00285E7C" w:rsidRPr="001B4F60">
        <w:rPr>
          <w:rFonts w:ascii="Cambria" w:hAnsi="Cambria" w:cs="Arial"/>
          <w:sz w:val="20"/>
        </w:rPr>
        <w:t>kwoty ...................- PLN (słownie: ................................................................................................./100).</w:t>
      </w:r>
    </w:p>
    <w:p w14:paraId="74510D4D" w14:textId="77777777" w:rsidR="00285E7C" w:rsidRPr="001B4F60" w:rsidRDefault="00285E7C" w:rsidP="001652B4">
      <w:pPr>
        <w:pStyle w:val="Tekstpodstawowy"/>
        <w:spacing w:line="276" w:lineRule="auto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1652B4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6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6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554E1E5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1CD362AC" w14:textId="77777777" w:rsidR="00DA3DA6" w:rsidRDefault="0010026C" w:rsidP="001652B4">
      <w:pPr>
        <w:pStyle w:val="Tekstpodstawowy"/>
        <w:spacing w:line="276" w:lineRule="auto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</w:p>
    <w:p w14:paraId="0BBF062F" w14:textId="4A6B98D8" w:rsidR="0010026C" w:rsidRPr="003D276A" w:rsidRDefault="0010026C" w:rsidP="001652B4">
      <w:pPr>
        <w:pStyle w:val="Tekstpodstawowy"/>
        <w:spacing w:line="276" w:lineRule="auto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652B4">
      <w:pPr>
        <w:pStyle w:val="Tekstpodstawowy"/>
        <w:spacing w:line="276" w:lineRule="auto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1652B4">
      <w:pPr>
        <w:pStyle w:val="Tekstpodstawowy"/>
        <w:numPr>
          <w:ilvl w:val="0"/>
          <w:numId w:val="12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1652B4">
      <w:pPr>
        <w:pStyle w:val="Tekstpodstawowy"/>
        <w:numPr>
          <w:ilvl w:val="0"/>
          <w:numId w:val="12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1652B4">
      <w:pPr>
        <w:pStyle w:val="Tekstpodstawowy"/>
        <w:numPr>
          <w:ilvl w:val="0"/>
          <w:numId w:val="12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1652B4">
      <w:pPr>
        <w:pStyle w:val="Tekstpodstawowy"/>
        <w:numPr>
          <w:ilvl w:val="0"/>
          <w:numId w:val="12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1652B4">
      <w:pPr>
        <w:pStyle w:val="Tekstpodstawowy"/>
        <w:suppressAutoHyphens w:val="0"/>
        <w:spacing w:line="276" w:lineRule="auto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652B4">
      <w:pPr>
        <w:pStyle w:val="Tekstpodstawowy"/>
        <w:spacing w:line="276" w:lineRule="auto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C7BF4CF" w14:textId="77777777" w:rsidR="00DA3DA6" w:rsidRDefault="00DA3DA6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4E3A33BD" w14:textId="471D5CBF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1652B4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652B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747D2FE8" w:rsidR="0010026C" w:rsidRPr="00DE518B" w:rsidRDefault="003D276A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</w:t>
      </w:r>
      <w:r w:rsidR="0010026C" w:rsidRPr="00DE518B">
        <w:rPr>
          <w:rFonts w:ascii="Cambria" w:hAnsi="Cambria" w:cs="Arial"/>
          <w:b/>
          <w:bCs/>
          <w:sz w:val="20"/>
        </w:rPr>
        <w:t>ZAMAWIAJĄCY                                                                                     WYKONAWCA</w:t>
      </w:r>
    </w:p>
    <w:p w14:paraId="01A3C5CE" w14:textId="77777777" w:rsidR="00DA3DA6" w:rsidRDefault="00DA3DA6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1652B4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spacing w:line="276" w:lineRule="auto"/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2758E" w16cex:dateUtc="2021-10-14T07:23:00Z"/>
  <w16cex:commentExtensible w16cex:durableId="25127B98" w16cex:dateUtc="2021-10-14T07:49:00Z"/>
  <w16cex:commentExtensible w16cex:durableId="25127C11" w16cex:dateUtc="2021-10-14T07:51:00Z"/>
  <w16cex:commentExtensible w16cex:durableId="25127C1D" w16cex:dateUtc="2021-10-14T07:51:00Z"/>
  <w16cex:commentExtensible w16cex:durableId="25127C3E" w16cex:dateUtc="2021-10-14T07:51:00Z"/>
  <w16cex:commentExtensible w16cex:durableId="25127B12" w16cex:dateUtc="2021-10-14T07:46:00Z"/>
  <w16cex:commentExtensible w16cex:durableId="25127976" w16cex:dateUtc="2021-10-14T07:40:00Z"/>
  <w16cex:commentExtensible w16cex:durableId="25127DB2" w16cex:dateUtc="2021-10-14T07:58:00Z"/>
  <w16cex:commentExtensible w16cex:durableId="25127EF3" w16cex:dateUtc="2021-10-14T08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75DB6A" w16cid:durableId="2512758E"/>
  <w16cid:commentId w16cid:paraId="2CBEE404" w16cid:durableId="25127B98"/>
  <w16cid:commentId w16cid:paraId="529238F8" w16cid:durableId="25127C11"/>
  <w16cid:commentId w16cid:paraId="7E29D6CF" w16cid:durableId="25127C1D"/>
  <w16cid:commentId w16cid:paraId="724485F5" w16cid:durableId="25127C3E"/>
  <w16cid:commentId w16cid:paraId="0F68F509" w16cid:durableId="25127B12"/>
  <w16cid:commentId w16cid:paraId="423B279A" w16cid:durableId="25127976"/>
  <w16cid:commentId w16cid:paraId="001F2338" w16cid:durableId="25127DB2"/>
  <w16cid:commentId w16cid:paraId="1A3B7107" w16cid:durableId="25127EF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F30AE" w14:textId="17C03575" w:rsid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43CF843F" w14:textId="1FCF06B8" w:rsidR="00F658C2" w:rsidRPr="00F13952" w:rsidRDefault="00F658C2">
    <w:pPr>
      <w:pStyle w:val="Stopka"/>
      <w:rPr>
        <w:rFonts w:ascii="Cambria" w:hAnsi="Cambria"/>
        <w:i/>
        <w:iCs/>
        <w:sz w:val="18"/>
        <w:szCs w:val="18"/>
      </w:rPr>
    </w:pPr>
    <w:r w:rsidRPr="00813DAE">
      <w:rPr>
        <w:rFonts w:ascii="Cambria" w:hAnsi="Cambria"/>
        <w:i/>
        <w:iCs/>
        <w:sz w:val="18"/>
        <w:szCs w:val="18"/>
      </w:rPr>
      <w:t>**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4CCBE" w14:textId="54A5C1A1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7" w:name="_Hlk507762568"/>
    <w:bookmarkStart w:id="8" w:name="_Hlk507762569"/>
    <w:bookmarkStart w:id="9" w:name="_Hlk507762579"/>
    <w:bookmarkStart w:id="10" w:name="_Hlk507762580"/>
    <w:bookmarkStart w:id="11" w:name="_Hlk507762589"/>
    <w:bookmarkStart w:id="12" w:name="_Hlk507762590"/>
    <w:bookmarkStart w:id="13" w:name="_Hlk507762601"/>
    <w:bookmarkStart w:id="14" w:name="_Hlk507762602"/>
    <w:bookmarkStart w:id="15" w:name="_Hlk507762612"/>
    <w:bookmarkStart w:id="16" w:name="_Hlk507762613"/>
    <w:bookmarkStart w:id="17" w:name="_Hlk507762625"/>
    <w:bookmarkStart w:id="18" w:name="_Hlk507762626"/>
    <w:bookmarkStart w:id="19" w:name="_Hlk507762659"/>
    <w:bookmarkStart w:id="20" w:name="_Hlk507762660"/>
    <w:bookmarkStart w:id="21" w:name="_Hlk507762672"/>
    <w:bookmarkStart w:id="22" w:name="_Hlk507762673"/>
    <w:bookmarkStart w:id="23" w:name="_Hlk29978355"/>
    <w:bookmarkStart w:id="24" w:name="_Hlk29978356"/>
    <w:bookmarkStart w:id="25" w:name="_Hlk29978357"/>
    <w:bookmarkStart w:id="26" w:name="_Hlk29978358"/>
    <w:bookmarkStart w:id="27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672178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1</w:t>
    </w:r>
    <w:r w:rsidR="00137284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8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7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9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9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8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0"/>
  </w:num>
  <w:num w:numId="5">
    <w:abstractNumId w:val="2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</w:num>
  <w:num w:numId="13">
    <w:abstractNumId w:val="3"/>
  </w:num>
  <w:num w:numId="14">
    <w:abstractNumId w:val="17"/>
  </w:num>
  <w:num w:numId="15">
    <w:abstractNumId w:val="15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5"/>
  </w:num>
  <w:num w:numId="17">
    <w:abstractNumId w:val="17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4"/>
  </w:num>
  <w:num w:numId="19">
    <w:abstractNumId w:val="16"/>
  </w:num>
  <w:num w:numId="20">
    <w:abstractNumId w:val="24"/>
  </w:num>
  <w:num w:numId="21">
    <w:abstractNumId w:val="0"/>
  </w:num>
  <w:num w:numId="22">
    <w:abstractNumId w:val="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1"/>
  </w:num>
  <w:num w:numId="26">
    <w:abstractNumId w:val="2"/>
  </w:num>
  <w:num w:numId="27">
    <w:abstractNumId w:val="12"/>
  </w:num>
  <w:num w:numId="28">
    <w:abstractNumId w:val="13"/>
  </w:num>
  <w:num w:numId="29">
    <w:abstractNumId w:val="22"/>
  </w:num>
  <w:num w:numId="30">
    <w:abstractNumId w:val="1"/>
  </w:num>
  <w:num w:numId="3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748"/>
    <w:rsid w:val="000229A5"/>
    <w:rsid w:val="00023FFC"/>
    <w:rsid w:val="0003456D"/>
    <w:rsid w:val="0003596C"/>
    <w:rsid w:val="00042780"/>
    <w:rsid w:val="00042EEE"/>
    <w:rsid w:val="00045EB2"/>
    <w:rsid w:val="0004623B"/>
    <w:rsid w:val="00052FB4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01F0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3F1D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37284"/>
    <w:rsid w:val="00141749"/>
    <w:rsid w:val="00143449"/>
    <w:rsid w:val="0014515A"/>
    <w:rsid w:val="001452AC"/>
    <w:rsid w:val="0014717F"/>
    <w:rsid w:val="00147BF4"/>
    <w:rsid w:val="00152653"/>
    <w:rsid w:val="00153B75"/>
    <w:rsid w:val="00156AE9"/>
    <w:rsid w:val="001630DC"/>
    <w:rsid w:val="001652B4"/>
    <w:rsid w:val="00166AA2"/>
    <w:rsid w:val="00174084"/>
    <w:rsid w:val="00174287"/>
    <w:rsid w:val="00174AC9"/>
    <w:rsid w:val="00177511"/>
    <w:rsid w:val="001775FF"/>
    <w:rsid w:val="00186775"/>
    <w:rsid w:val="001953D0"/>
    <w:rsid w:val="001A079D"/>
    <w:rsid w:val="001A6A77"/>
    <w:rsid w:val="001A781A"/>
    <w:rsid w:val="001B05F1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1D36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2CB"/>
    <w:rsid w:val="002623DF"/>
    <w:rsid w:val="00264FD4"/>
    <w:rsid w:val="00273539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75A57"/>
    <w:rsid w:val="003840D7"/>
    <w:rsid w:val="00384C4F"/>
    <w:rsid w:val="00391146"/>
    <w:rsid w:val="003925E3"/>
    <w:rsid w:val="0039543C"/>
    <w:rsid w:val="003962A3"/>
    <w:rsid w:val="003A2AA9"/>
    <w:rsid w:val="003A427B"/>
    <w:rsid w:val="003A7142"/>
    <w:rsid w:val="003B46BE"/>
    <w:rsid w:val="003B57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2AC9"/>
    <w:rsid w:val="00503CE4"/>
    <w:rsid w:val="00504B1A"/>
    <w:rsid w:val="00512C4C"/>
    <w:rsid w:val="00530E85"/>
    <w:rsid w:val="0053177A"/>
    <w:rsid w:val="0053249B"/>
    <w:rsid w:val="00534225"/>
    <w:rsid w:val="00541594"/>
    <w:rsid w:val="00542BBD"/>
    <w:rsid w:val="00542F0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A63F3"/>
    <w:rsid w:val="005B0C4E"/>
    <w:rsid w:val="005B118B"/>
    <w:rsid w:val="005B39F8"/>
    <w:rsid w:val="005B3A28"/>
    <w:rsid w:val="005B5D81"/>
    <w:rsid w:val="005C2D6B"/>
    <w:rsid w:val="005C4829"/>
    <w:rsid w:val="005C482B"/>
    <w:rsid w:val="005C5243"/>
    <w:rsid w:val="005C7DB7"/>
    <w:rsid w:val="005D571F"/>
    <w:rsid w:val="005E2350"/>
    <w:rsid w:val="005E7173"/>
    <w:rsid w:val="005F35D7"/>
    <w:rsid w:val="005F5D71"/>
    <w:rsid w:val="00604D13"/>
    <w:rsid w:val="00606E73"/>
    <w:rsid w:val="006100BA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2FC8"/>
    <w:rsid w:val="00624F7E"/>
    <w:rsid w:val="00631F43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2178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48EC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3DAE"/>
    <w:rsid w:val="008161FA"/>
    <w:rsid w:val="008340EF"/>
    <w:rsid w:val="00840B28"/>
    <w:rsid w:val="00842DBB"/>
    <w:rsid w:val="00844177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394C"/>
    <w:rsid w:val="00896FEB"/>
    <w:rsid w:val="008A2438"/>
    <w:rsid w:val="008A67B9"/>
    <w:rsid w:val="008B40E9"/>
    <w:rsid w:val="008B553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6825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4511C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38AF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391B"/>
    <w:rsid w:val="00CA527D"/>
    <w:rsid w:val="00CA5E42"/>
    <w:rsid w:val="00CB07EE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59A4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DA6"/>
    <w:rsid w:val="00DA3FC3"/>
    <w:rsid w:val="00DB198B"/>
    <w:rsid w:val="00DB7AB1"/>
    <w:rsid w:val="00DC49D4"/>
    <w:rsid w:val="00DC58E8"/>
    <w:rsid w:val="00DD18D2"/>
    <w:rsid w:val="00DD625C"/>
    <w:rsid w:val="00DE518B"/>
    <w:rsid w:val="00DE67D7"/>
    <w:rsid w:val="00DF0A57"/>
    <w:rsid w:val="00DF0D46"/>
    <w:rsid w:val="00DF6CF3"/>
    <w:rsid w:val="00E02D27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0790"/>
    <w:rsid w:val="00E82EFF"/>
    <w:rsid w:val="00E84163"/>
    <w:rsid w:val="00E91DBB"/>
    <w:rsid w:val="00E96572"/>
    <w:rsid w:val="00EA3D23"/>
    <w:rsid w:val="00EA7E75"/>
    <w:rsid w:val="00EB0CF6"/>
    <w:rsid w:val="00EB19B6"/>
    <w:rsid w:val="00EB5CB4"/>
    <w:rsid w:val="00EC3E86"/>
    <w:rsid w:val="00EC7A86"/>
    <w:rsid w:val="00ED26D2"/>
    <w:rsid w:val="00ED48F1"/>
    <w:rsid w:val="00ED5F95"/>
    <w:rsid w:val="00F03CC3"/>
    <w:rsid w:val="00F13952"/>
    <w:rsid w:val="00F24D96"/>
    <w:rsid w:val="00F268E0"/>
    <w:rsid w:val="00F332DB"/>
    <w:rsid w:val="00F3550B"/>
    <w:rsid w:val="00F55A19"/>
    <w:rsid w:val="00F57012"/>
    <w:rsid w:val="00F579B0"/>
    <w:rsid w:val="00F658C2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2A3"/>
  </w:style>
  <w:style w:type="paragraph" w:styleId="Nagwek6">
    <w:name w:val="heading 6"/>
    <w:basedOn w:val="Normalny"/>
    <w:next w:val="Normalny"/>
    <w:link w:val="Nagwek6Znak"/>
    <w:qFormat/>
    <w:rsid w:val="00542F0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42F0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090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3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3F80-3BCA-4BBA-8DC9-55DF96B1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2432</Words>
  <Characters>14592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Użytkownik systemu Windows</cp:lastModifiedBy>
  <cp:revision>28</cp:revision>
  <cp:lastPrinted>2021-08-19T09:38:00Z</cp:lastPrinted>
  <dcterms:created xsi:type="dcterms:W3CDTF">2021-07-13T09:53:00Z</dcterms:created>
  <dcterms:modified xsi:type="dcterms:W3CDTF">2021-10-18T09:18:00Z</dcterms:modified>
</cp:coreProperties>
</file>