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B36A3" w14:textId="243F3BC6" w:rsidR="00D40E18" w:rsidRPr="009D7669" w:rsidRDefault="009D7669" w:rsidP="009D7669">
      <w:pPr>
        <w:spacing w:line="276" w:lineRule="auto"/>
        <w:jc w:val="center"/>
        <w:rPr>
          <w:rFonts w:cstheme="minorHAnsi"/>
          <w:u w:val="single"/>
        </w:rPr>
      </w:pPr>
      <w:r w:rsidRPr="005049EE">
        <w:rPr>
          <w:rFonts w:cstheme="minorHAnsi"/>
          <w:u w:val="single"/>
        </w:rPr>
        <w:t>SZCZEGÓŁOWY OPIS PRZEDMIOTU  ZAMÓWIENIA</w:t>
      </w:r>
    </w:p>
    <w:p w14:paraId="0EBE8E80" w14:textId="77777777" w:rsidR="00C84E31" w:rsidRPr="00C84E31" w:rsidRDefault="00C84E31" w:rsidP="00C84E31">
      <w:pPr>
        <w:spacing w:after="0"/>
        <w:jc w:val="both"/>
        <w:rPr>
          <w:rFonts w:ascii="Cambria" w:hAnsi="Cambria" w:cstheme="minorHAnsi"/>
          <w:b/>
          <w:bCs/>
          <w:sz w:val="20"/>
          <w:szCs w:val="20"/>
        </w:rPr>
      </w:pPr>
      <w:bookmarkStart w:id="0" w:name="_Hlk25917110"/>
      <w:bookmarkStart w:id="1" w:name="_Hlk25916738"/>
      <w:bookmarkStart w:id="2" w:name="_Hlk63149460"/>
      <w:r w:rsidRPr="00C84E31">
        <w:rPr>
          <w:rFonts w:ascii="Cambria" w:hAnsi="Cambria" w:cstheme="minorHAnsi"/>
          <w:b/>
          <w:bCs/>
          <w:sz w:val="20"/>
          <w:szCs w:val="20"/>
        </w:rPr>
        <w:t>„</w:t>
      </w:r>
      <w:bookmarkEnd w:id="1"/>
      <w:r w:rsidRPr="00C84E31">
        <w:rPr>
          <w:rFonts w:ascii="Cambria" w:hAnsi="Cambria" w:cstheme="minorHAnsi"/>
          <w:b/>
          <w:bCs/>
          <w:sz w:val="20"/>
          <w:szCs w:val="20"/>
        </w:rPr>
        <w:t>Opracowanie projektu nadbudowy i przebudowy budynku przedszkola w Daleszycach”</w:t>
      </w:r>
      <w:bookmarkEnd w:id="2"/>
    </w:p>
    <w:bookmarkEnd w:id="0"/>
    <w:p w14:paraId="23883A04" w14:textId="00362C37" w:rsidR="0097428E" w:rsidRPr="001B5881" w:rsidRDefault="0097428E" w:rsidP="00C47C58">
      <w:pPr>
        <w:spacing w:after="0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394AF21A" w14:textId="0B36AB2A" w:rsidR="0097428E" w:rsidRPr="001B5881" w:rsidRDefault="0097428E" w:rsidP="00C47C58">
      <w:pPr>
        <w:spacing w:after="0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5F265EBF" w14:textId="77777777" w:rsidR="00C84E31" w:rsidRPr="00C84E31" w:rsidRDefault="00C84E31" w:rsidP="00C84E31">
      <w:p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84E31">
        <w:rPr>
          <w:rFonts w:ascii="Cambria" w:hAnsi="Cambria" w:cs="Arial"/>
          <w:bCs/>
          <w:sz w:val="20"/>
          <w:szCs w:val="20"/>
        </w:rPr>
        <w:t xml:space="preserve">Przedmiotem zamówienia jest sporządzenie dokumentacji projektowej dla zadania polegającego na </w:t>
      </w:r>
      <w:bookmarkStart w:id="3" w:name="_Hlk82500410"/>
      <w:r w:rsidRPr="00C84E31">
        <w:rPr>
          <w:rFonts w:ascii="Cambria" w:hAnsi="Cambria" w:cs="Arial"/>
          <w:bCs/>
          <w:sz w:val="20"/>
          <w:szCs w:val="20"/>
        </w:rPr>
        <w:t>rozbudowie, przebudowie i nadbudowie budynku przedszkola w Daleszycach zlokalizowanego przy ulicy Sienkiewicza 11, 26-021 Daleszyce, działka nr ew. 2136/3.</w:t>
      </w:r>
    </w:p>
    <w:bookmarkEnd w:id="3"/>
    <w:p w14:paraId="59A5F2B3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Dokumentacja projektowa wielobranżowa dla zadania powinna być sporządzona w zakresie:</w:t>
      </w:r>
    </w:p>
    <w:p w14:paraId="4E5C9C43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dwuwariantowej koncepcji – do decyzji Zamawiającego;</w:t>
      </w:r>
    </w:p>
    <w:p w14:paraId="51E38B02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projektu budowlanego – do uzyskania pozwolenia na budowę;</w:t>
      </w:r>
    </w:p>
    <w:p w14:paraId="2158AF4F" w14:textId="77777777" w:rsidR="00520E1A" w:rsidRPr="00520E1A" w:rsidRDefault="00520E1A" w:rsidP="00520E1A">
      <w:pPr>
        <w:spacing w:line="276" w:lineRule="auto"/>
        <w:ind w:left="142" w:hanging="142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projektu wykonawczego – do ogłoszenia postępowania na wykonanie robót i do realizacji inwestycji.</w:t>
      </w:r>
    </w:p>
    <w:p w14:paraId="624A2C89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Zamawiający wymaga sporządzenie dwóch odrębnych koncepcji przedmiotowej inwestycji wraz </w:t>
      </w:r>
      <w:r w:rsidRPr="00520E1A">
        <w:rPr>
          <w:rFonts w:ascii="Cambria" w:hAnsi="Cambria" w:cstheme="minorHAnsi"/>
          <w:sz w:val="20"/>
          <w:szCs w:val="20"/>
        </w:rPr>
        <w:br/>
        <w:t xml:space="preserve">z zagospodarowanie terenu uwzględniając wymagania funkcjonalne dla obiektów przedszkolnych. </w:t>
      </w:r>
    </w:p>
    <w:p w14:paraId="529B5E82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Zakładana rozbudowa, nadbudowa i przebudowa ma obejmować likwidację dachu zielonego z placem zabaw oraz jednostkami zewnętrznymi klimatyzacji oraz pompy ciepła i nadbudowę w jego miejscu kondygnacji z przeznaczeniem na dodatkowe sale dla min.3 grup dzieci przedszkolnych (maksymalnie 75 dzieci) w wieku 4-5 lat wraz z pełnym wymaganym przepisami zapleczem i pomieszczeniami niezbędnymi w obiekcie przedszkolnym – zamawiający dopuszcza w tym zakresie ingerencję w istniejącą cześć budynku. Sale zróżnicowane kolorystycznie ułatwiające dzieciom orientację w przestrzeni. W założeniach zadania jest również ingerencja w system ogrzewania istniejącego obiektu poprzez dobór nowego źródła ciepła dla całego obiektu przedszkola na wariant najbardziej zasadny ekonomicznie oraz ingerencja w system wentylacji i klimatyzacji (centrale zlokalizowane na zielonym dachu – do przeniesieni bądź zmiany i spięcia w nowy układ).</w:t>
      </w:r>
    </w:p>
    <w:p w14:paraId="2D8579CB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Zamawiający zakłada następujące rozwiązania na potrzeby nadbudowy: ogrzewanie podłogowe </w:t>
      </w:r>
      <w:r w:rsidRPr="00520E1A">
        <w:rPr>
          <w:rFonts w:ascii="Cambria" w:hAnsi="Cambria" w:cstheme="minorHAnsi"/>
          <w:sz w:val="20"/>
          <w:szCs w:val="20"/>
        </w:rPr>
        <w:br/>
        <w:t>w nadbudowanej części, instalację CCTV wraz z wykonaniem serwerowni na potrzeby całego budynku (z dodatkowym monitoringiem terenu), instalację klimatyzacji, wentylacji mechanicznej, instalacje wod – kan, elektryczną, fotowlotaiczną oraz teletechniczną (w oparciu o technologie bezprzewodowe). Dodatkowo należy wykonać dokumentację na potrzeby prac naprawczych powstałych po przeciekach zielonego dachu: wykwity na elewacjach, wykwity na klatce schodowej.</w:t>
      </w:r>
    </w:p>
    <w:p w14:paraId="749E2F0B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Obiekt będący przedmiotem prac projektowych powinien spełniać standardy w zakresie:</w:t>
      </w:r>
    </w:p>
    <w:p w14:paraId="737FB214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zapewnienia opieki i edukacji dzieciom w wieku przedszkolnym;</w:t>
      </w:r>
    </w:p>
    <w:p w14:paraId="04DF977D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zapewnienia żywienia (zaplecze kuchenne);</w:t>
      </w:r>
    </w:p>
    <w:p w14:paraId="10C35162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zapewnienia prawidłowej komunikacji, dojazdów, dojść i parkingów;</w:t>
      </w:r>
    </w:p>
    <w:p w14:paraId="3015CE35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zagospodarowania terenów o charakterze sportowym i rekreacyjnym.</w:t>
      </w:r>
    </w:p>
    <w:p w14:paraId="4F94842C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Zamawiający dopuszcza ingerencję w istniejący układ pomieszczeń celem spełnienia tych wymagań.</w:t>
      </w:r>
    </w:p>
    <w:p w14:paraId="0F9F5950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6F3216EB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W zakres zadania wchodzi również wykonanie </w:t>
      </w:r>
      <w:r w:rsidRPr="00520E1A">
        <w:rPr>
          <w:rFonts w:ascii="Cambria" w:hAnsi="Cambria" w:cstheme="minorHAnsi"/>
          <w:sz w:val="20"/>
          <w:szCs w:val="20"/>
          <w:u w:val="single"/>
        </w:rPr>
        <w:t>ekspertyzy technicznej</w:t>
      </w:r>
      <w:r w:rsidRPr="00520E1A">
        <w:rPr>
          <w:rFonts w:ascii="Cambria" w:hAnsi="Cambria" w:cstheme="minorHAnsi"/>
          <w:sz w:val="20"/>
          <w:szCs w:val="20"/>
        </w:rPr>
        <w:t xml:space="preserve"> określającej możliwość zakładanej nadbudowy i ewentualnie projekt wzmocnienia istniejące konstrukcji budynku lub projekt zewnętrznej konstrukcji szkieletowej na potrzeby nadbudowy. W zakresie zadania jest również projekt zagospodarowania terenu – wyznaczenie miejsc parkingowych, miejsca zabaw itp. Zamawiający dopuszcza likwidacje iglic piorunochronnych w przypadku gdy projektowana instalacja odgromowa przejmie ich rolę.</w:t>
      </w:r>
    </w:p>
    <w:p w14:paraId="6FA632CC" w14:textId="713EAA5E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Zamawiający udostępnia dokumentację projektową budynku z 2009 roku, co nie zwalnia Wykonawcy </w:t>
      </w:r>
      <w:r w:rsidR="009D7669">
        <w:rPr>
          <w:rFonts w:ascii="Cambria" w:hAnsi="Cambria" w:cstheme="minorHAnsi"/>
          <w:sz w:val="20"/>
          <w:szCs w:val="20"/>
        </w:rPr>
        <w:br/>
      </w:r>
      <w:r w:rsidRPr="00520E1A">
        <w:rPr>
          <w:rFonts w:ascii="Cambria" w:hAnsi="Cambria" w:cstheme="minorHAnsi"/>
          <w:sz w:val="20"/>
          <w:szCs w:val="20"/>
        </w:rPr>
        <w:t>z wykonania inwentaryzacji budynku, instalacji, przyłączy i weryfikacji materiałowej przegród – Zamawiając dopuszcza wykonanie odkrywek itp.</w:t>
      </w:r>
    </w:p>
    <w:p w14:paraId="55F7BF02" w14:textId="0C1AC758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Zamawiający wymaga w dokumentacji zastosowanie materiałów i rozwiązań pozwalających maksymalnie zmniejszyć koszty utrzymanie obiektu łącznie z uwzględnieniem dodatkowego docieplenia części istniejącej budynku. Rozwiązania materiałowe zaproponowane przez Projektanta będą podlegały ocenie </w:t>
      </w:r>
      <w:r w:rsidR="009D7669">
        <w:rPr>
          <w:rFonts w:ascii="Cambria" w:hAnsi="Cambria" w:cstheme="minorHAnsi"/>
          <w:sz w:val="20"/>
          <w:szCs w:val="20"/>
        </w:rPr>
        <w:br/>
      </w:r>
      <w:r w:rsidRPr="00520E1A">
        <w:rPr>
          <w:rFonts w:ascii="Cambria" w:hAnsi="Cambria" w:cstheme="minorHAnsi"/>
          <w:sz w:val="20"/>
          <w:szCs w:val="20"/>
        </w:rPr>
        <w:lastRenderedPageBreak/>
        <w:t>i akceptacji Zamawiającego. Zamawiający zastrzega sobie możliwość zgłaszania uwag do proponowanych rozwiązań, natomiast Wykonawca zobowiązany jest się do nich odnieść.</w:t>
      </w:r>
    </w:p>
    <w:p w14:paraId="1C679628" w14:textId="77777777" w:rsidR="00520E1A" w:rsidRPr="00520E1A" w:rsidRDefault="00520E1A" w:rsidP="00520E1A">
      <w:pPr>
        <w:spacing w:after="200" w:line="276" w:lineRule="auto"/>
        <w:ind w:left="142" w:hanging="142"/>
        <w:contextualSpacing/>
        <w:jc w:val="both"/>
        <w:rPr>
          <w:rFonts w:ascii="Cambria" w:eastAsia="Calibri" w:hAnsi="Cambria" w:cstheme="minorHAnsi"/>
          <w:sz w:val="20"/>
          <w:szCs w:val="20"/>
          <w:u w:val="single"/>
        </w:rPr>
      </w:pPr>
      <w:r w:rsidRPr="00520E1A">
        <w:rPr>
          <w:rFonts w:ascii="Cambria" w:eastAsia="Calibri" w:hAnsi="Cambria" w:cstheme="minorHAnsi"/>
          <w:sz w:val="20"/>
          <w:szCs w:val="20"/>
          <w:u w:val="single"/>
        </w:rPr>
        <w:t>Wymagania dotyczące dokumentacji technicznej:</w:t>
      </w:r>
    </w:p>
    <w:p w14:paraId="3E093245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Projekt wykonawczego w branżach, co najmniej architektoniczno-budowlanej, konstrukcyjnej, instalacji: sanitarnych wod-kan., wentylacji, grzewczych, węzła cieplnego, elektrycznych, teletechnicznych, p.poż., monitoringu, sygnalizacji włamania i napadu, projekt zagospodarowania terenu wraz z oświetleniem i parkingami oraz innych w zakresie zapewniającym spełnienie wszystkich zakładanych funkcji obiektu, oddania go do użytkowania oraz podłączenia do infrastruktury zewnętrznej i zagospodarowania terenu;</w:t>
      </w:r>
    </w:p>
    <w:p w14:paraId="382A0480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Projekt aranżacji wnętrz (opis dobranych kolorów stanowiących spójna całość, dobór okładzin wewnętrznych, kolorystyka pomieszczeń, układ podłóg, sufitów itp.) wraz z detalami przewidzianego wyposażenia stałego obiektu (osłony na grzejniki, odbojnice ścienne, wyposażenie łazienek itp.)</w:t>
      </w:r>
    </w:p>
    <w:p w14:paraId="735610ED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Opracowanie wytycznych akustycznych z określeniem wpływu na otoczenie i otoczenia na obiekt;</w:t>
      </w:r>
    </w:p>
    <w:p w14:paraId="4AF5B0E4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Opracowanie wizualizacji obiektu i otoczenia (ujęcia 3D);</w:t>
      </w:r>
    </w:p>
    <w:p w14:paraId="3C964820" w14:textId="7A5E43B9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Opracowanie dokumentacji zmiany dachu sąsiadującego budynku szkolnego w części połączenia </w:t>
      </w:r>
      <w:r w:rsidR="009D7669">
        <w:rPr>
          <w:rFonts w:ascii="Cambria" w:eastAsia="Calibri" w:hAnsi="Cambria" w:cstheme="minorHAnsi"/>
          <w:sz w:val="20"/>
          <w:szCs w:val="20"/>
        </w:rPr>
        <w:br/>
      </w:r>
      <w:r w:rsidRPr="001B5881">
        <w:rPr>
          <w:rFonts w:ascii="Cambria" w:eastAsia="Calibri" w:hAnsi="Cambria" w:cstheme="minorHAnsi"/>
          <w:sz w:val="20"/>
          <w:szCs w:val="20"/>
        </w:rPr>
        <w:t>z projektowaną nadbudową tworząc jedną całość jeśli będzie niezbędny;</w:t>
      </w:r>
    </w:p>
    <w:p w14:paraId="6A5FE27A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Opracowanie analizy doboru źródła ciepła z punktu widzenia ekonomicznego i efektywnego;</w:t>
      </w:r>
    </w:p>
    <w:p w14:paraId="382F2781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Instrukcja bezpieczeństwa pożarowego obiektu, scenariusz zdarzeń pożarowych;</w:t>
      </w:r>
    </w:p>
    <w:p w14:paraId="01E0C041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Informacja dotycząca bezpieczeństwa i ochrony zdrowia;</w:t>
      </w:r>
    </w:p>
    <w:p w14:paraId="1F64D49E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Specyfikacja techniczna wykonania i odbioru robót budowlanych (wszystkie branże) + wersja elektroniczna (format pdf + wersja edytowalna);</w:t>
      </w:r>
    </w:p>
    <w:p w14:paraId="1373AEBC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Przedmiar robót + wersja elektroniczna (format pdf i ath);</w:t>
      </w:r>
    </w:p>
    <w:p w14:paraId="66B53D93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Kosztorys inwestorski + wersja elektroniczna (format pdf i ath);</w:t>
      </w:r>
    </w:p>
    <w:p w14:paraId="62EC9392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Zbiorcze zestawienie całości kosztów inwestycji, w tym wynikające m.in. z kosztorysów inwestorskich, kosztów wykonania dokumentacji projektowej, nadzorów inwestorskich </w:t>
      </w:r>
      <w:r w:rsidRPr="001B5881">
        <w:rPr>
          <w:rFonts w:ascii="Cambria" w:eastAsia="Calibri" w:hAnsi="Cambria" w:cstheme="minorHAnsi"/>
          <w:sz w:val="20"/>
          <w:szCs w:val="20"/>
        </w:rPr>
        <w:br/>
        <w:t>i autorskich, umów przyłączeniowych, wyposażenia i innych;</w:t>
      </w:r>
    </w:p>
    <w:p w14:paraId="3C14751A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Inne opracowania wynikające z otrzymanych warunków technicznych przyłączenia oraz niezbędne do spełnienia wszystkich zakładanych funkcji w budynku i uzyskania pozwolenia na budowę oraz pozwolenia na użytkowanie obiektu;</w:t>
      </w:r>
    </w:p>
    <w:p w14:paraId="3EE9EE51" w14:textId="5BED5CF8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Dokumentacja projektowa także w wersji elektronicznej w formacie pdf i dwg (AutoCAD 2008).      </w:t>
      </w:r>
    </w:p>
    <w:p w14:paraId="2F6874FD" w14:textId="77777777" w:rsidR="00520E1A" w:rsidRPr="00520E1A" w:rsidRDefault="00520E1A" w:rsidP="00520E1A">
      <w:p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</w:p>
    <w:p w14:paraId="555CE666" w14:textId="77777777" w:rsidR="00520E1A" w:rsidRPr="00520E1A" w:rsidRDefault="00520E1A" w:rsidP="00520E1A">
      <w:p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520E1A">
        <w:rPr>
          <w:rFonts w:ascii="Cambria" w:eastAsia="Calibri" w:hAnsi="Cambria" w:cstheme="minorHAnsi"/>
          <w:sz w:val="20"/>
          <w:szCs w:val="20"/>
        </w:rPr>
        <w:t>Uwaga:</w:t>
      </w:r>
    </w:p>
    <w:p w14:paraId="67FFC4BF" w14:textId="77777777" w:rsidR="00520E1A" w:rsidRPr="00520E1A" w:rsidRDefault="00520E1A" w:rsidP="00520E1A">
      <w:p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520E1A">
        <w:rPr>
          <w:rFonts w:ascii="Cambria" w:eastAsia="Calibri" w:hAnsi="Cambria" w:cstheme="minorHAnsi"/>
          <w:sz w:val="20"/>
          <w:szCs w:val="20"/>
        </w:rPr>
        <w:t xml:space="preserve">Rysunki stanowiące elementy projektu wykonawczego dla wszystkich branż (np. rzuty kondygnacji, przekroje) winny być wykonane w skali 1: 50, a szczegóły i detale w skali 1: 10 lub 1:20.   </w:t>
      </w:r>
    </w:p>
    <w:p w14:paraId="5A2BD097" w14:textId="77777777" w:rsidR="00520E1A" w:rsidRPr="00520E1A" w:rsidRDefault="00520E1A" w:rsidP="00520E1A">
      <w:p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</w:p>
    <w:p w14:paraId="5DEE1EB3" w14:textId="77777777" w:rsidR="00520E1A" w:rsidRPr="00520E1A" w:rsidRDefault="00520E1A" w:rsidP="00520E1A">
      <w:pPr>
        <w:spacing w:after="200" w:line="276" w:lineRule="auto"/>
        <w:ind w:left="142" w:hanging="142"/>
        <w:contextualSpacing/>
        <w:jc w:val="both"/>
        <w:rPr>
          <w:rFonts w:ascii="Cambria" w:hAnsi="Cambria" w:cstheme="minorHAnsi"/>
          <w:sz w:val="20"/>
          <w:szCs w:val="20"/>
          <w:u w:val="single"/>
        </w:rPr>
      </w:pPr>
      <w:r w:rsidRPr="00520E1A">
        <w:rPr>
          <w:rFonts w:ascii="Cambria" w:hAnsi="Cambria" w:cstheme="minorHAnsi"/>
          <w:sz w:val="20"/>
          <w:szCs w:val="20"/>
          <w:u w:val="single"/>
        </w:rPr>
        <w:t>Po stronie wybranego Projektanta leży:</w:t>
      </w:r>
    </w:p>
    <w:p w14:paraId="57D84E5C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pozwolenia na budowę przedmiotowej inwestycji (przygotowanie i złożenie wniosku na podstawie Pełnomocnictwa wraz z uzyskaniem ostatecznej decyzji o pozwoleniu na budowę);</w:t>
      </w:r>
    </w:p>
    <w:p w14:paraId="27EA7810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wszelkich niezbędnych zgód i uzgodnień oraz decyzji poprzedzających procedurę uzyskania pozwolenia na budowę w tym ewentualnej zgody na odstępstwa od przepisów, uzyskanie ewentualnych opinii urbanistycznych, ekspertyz w tym ekspertyz przeciwpożarowej wraz z uzyskaniem odstępstwa jeśli będzie niezbędne itp. W przypadkach koniecznych to Wykonawca uzyska zezwolenie na odstępstwo od obowiązku przestrzegania przepisów wynikających z warunków technicznych zgodnie z Prawem budowlanym.</w:t>
      </w:r>
    </w:p>
    <w:p w14:paraId="18197CA3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Uzgodnienia branżowe dokumentacji z odpowiednimi służbami, rzeczoznawcami;</w:t>
      </w:r>
    </w:p>
    <w:p w14:paraId="77EBE02A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lastRenderedPageBreak/>
        <w:t>Pełnienie funkcji doradczej dla Zamawiającego podczas przeprowadzenia procedury wyłonienia Wykonawcy robót budowlanych zaprojektowanych obiektów (nieodpłatne udzielanie odpowiedzi na zapytania oferentów);</w:t>
      </w:r>
    </w:p>
    <w:p w14:paraId="4A40348B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Przygotowanie dokumentów niezbędnych do przeprowadzenia oceny odziaływania na środowisko, jeśli będzie wymagana;</w:t>
      </w:r>
    </w:p>
    <w:p w14:paraId="0805610F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Przygotowanie dokumentów niezbędnych do uzyskanie pozwolenia wodnoprawnego, jeśli będzie wymagana;</w:t>
      </w:r>
    </w:p>
    <w:p w14:paraId="7F14EAF7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Oszacowanie kosztów eksploatacji obiektu w tym kosztów ogrzewania na okres 1 roku użytkowania obiektu;</w:t>
      </w:r>
    </w:p>
    <w:p w14:paraId="088B5A65" w14:textId="6B322DD3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Nieodpłatnego uzupełnienia szczegółów dokumentacji projektowej, wprowadzenia rozwiązań naprawczych lub zamiennych do błędów w dokumentacji projektowej ujawnionych </w:t>
      </w:r>
      <w:r w:rsidRPr="001B5881">
        <w:rPr>
          <w:rFonts w:ascii="Cambria" w:hAnsi="Cambria" w:cstheme="minorHAnsi"/>
          <w:sz w:val="20"/>
          <w:szCs w:val="20"/>
        </w:rPr>
        <w:br/>
        <w:t xml:space="preserve">i zgłoszonych przez kierownika budowy lub inspektora nadzoru inwestorskiego, z naniesieniem ich w projekcie i uzyskaniem nowych uzgodnień, zezwoleń i zmian decyzji o pozwoleniu na budowę (jeśli zmiany tego wymagają). </w:t>
      </w:r>
    </w:p>
    <w:p w14:paraId="65178086" w14:textId="77777777" w:rsidR="00520E1A" w:rsidRPr="00520E1A" w:rsidRDefault="00520E1A" w:rsidP="00520E1A">
      <w:pPr>
        <w:spacing w:after="0"/>
        <w:jc w:val="both"/>
        <w:rPr>
          <w:rFonts w:ascii="Cambria" w:hAnsi="Cambria" w:cstheme="minorHAnsi"/>
          <w:sz w:val="20"/>
          <w:szCs w:val="20"/>
          <w:u w:val="single"/>
        </w:rPr>
      </w:pPr>
      <w:r w:rsidRPr="00520E1A">
        <w:rPr>
          <w:rFonts w:ascii="Cambria" w:hAnsi="Cambria" w:cstheme="minorHAnsi"/>
          <w:sz w:val="20"/>
          <w:szCs w:val="20"/>
          <w:u w:val="single"/>
        </w:rPr>
        <w:t xml:space="preserve">Przedmiot zamówienia obejmuje ponadto:  </w:t>
      </w:r>
    </w:p>
    <w:p w14:paraId="2DE571C6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mapy do celów projektowych w zakresie niezbędnym do uzyskania pozwolenia na budowę;</w:t>
      </w:r>
    </w:p>
    <w:p w14:paraId="02D1207E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wypisów z MPZP (na terenie objętym opracowaniem obowiązuje plan zagospodarowania);</w:t>
      </w:r>
    </w:p>
    <w:p w14:paraId="1289AA80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Ustalenie geotechnicznych warunków posadowienia budynku (jeśli będzie niezbędne);</w:t>
      </w:r>
    </w:p>
    <w:p w14:paraId="2648E162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Sporządzenie dokumentacji dendrologicznej istniejącego zadrzewienia w przypadku kolizji </w:t>
      </w:r>
      <w:r w:rsidRPr="001B5881">
        <w:rPr>
          <w:rFonts w:ascii="Cambria" w:hAnsi="Cambria" w:cstheme="minorHAnsi"/>
          <w:sz w:val="20"/>
          <w:szCs w:val="20"/>
        </w:rPr>
        <w:br/>
        <w:t>z projektowanym zagospodarowaniem terenu;</w:t>
      </w:r>
    </w:p>
    <w:p w14:paraId="33FB24E8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wymaganych warunków technicznych, w tym przyłączenia do infrastruktury technicznej, przebudowy sieci i instalacji zewnętrznych od właściwych instytucji eksploatujących sieci (na podstawie przygotowanych przez Wykonawcę stosownych kompletnych wniosków z wymaganymi załącznikami w oparciu o pełnomocnictwa);</w:t>
      </w:r>
    </w:p>
    <w:p w14:paraId="3F510256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Przeniesienie na Zamawiającego praw autorskich majątkowych do wykonanej dokumentacji projektowej;</w:t>
      </w:r>
    </w:p>
    <w:p w14:paraId="34F640D3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Nadzór autorski – przyjazd na każde uzasadnione wezwanie Zamawiającego (czas reakcji na wezwanie maksimum 48h od pisemnego lub telefonicznego powiadomienia jednostki projektowej).</w:t>
      </w:r>
    </w:p>
    <w:p w14:paraId="33AB2017" w14:textId="50ADC1F2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Dwukrotną aktualizacje dokumentacji kosztorysowej do aktualnych cenników prze okres ważności pozwolenia na budowę.</w:t>
      </w:r>
    </w:p>
    <w:p w14:paraId="21A05EB8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Wszelkie materiały, urządzenia lub produkty wskazane w dokumentacji projektowej muszą być opisane poprzez podanie odpowiednich granicznych parametrów, cech technicznych, jakościowych nawet </w:t>
      </w:r>
      <w:r w:rsidRPr="00520E1A">
        <w:rPr>
          <w:rFonts w:ascii="Cambria" w:hAnsi="Cambria" w:cstheme="minorHAnsi"/>
          <w:sz w:val="20"/>
          <w:szCs w:val="20"/>
        </w:rPr>
        <w:br/>
        <w:t>w przypadku uprawnionego posługiwania się określeniem „lub równoważny”, nazwy własne materiałów, urządzeń lub produktów mogą być stosowane jedynie pomocniczo w przypadku dopuszczenia materiałów, urządzeń lub produktów równoważnych.</w:t>
      </w:r>
    </w:p>
    <w:p w14:paraId="205E8619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Ustala się wykonanie opracowań przedmiotu Zamówienia (wersja papierowa) w ilości: </w:t>
      </w:r>
      <w:r w:rsidRPr="00520E1A">
        <w:rPr>
          <w:rFonts w:ascii="Cambria" w:hAnsi="Cambria" w:cstheme="minorHAnsi"/>
          <w:sz w:val="20"/>
          <w:szCs w:val="20"/>
        </w:rPr>
        <w:br/>
        <w:t>- po 4 egz. projektu budowlanego (za wyjątkiem: specyfikacji technicznej wykonania i odbioru robót budowlanych, przedmiaru robót, kosztorysów inwestorskich – w 2 egz.);</w:t>
      </w:r>
    </w:p>
    <w:p w14:paraId="654B2AF9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po 2 egz. projektu wykonawczego.</w:t>
      </w:r>
    </w:p>
    <w:p w14:paraId="0FBC6DA6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Dokumentacja każdej branży powinna być dostarczona w segregatorach opatrzonych szczegółowym spisem treści, każdy komplet dokumentacji (wszystkie projekty branżowe) należy umieścić w opisanych pudłach kartonowych.</w:t>
      </w:r>
    </w:p>
    <w:p w14:paraId="4AC72EF4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Wykonana dokumentacja musi być kompletna z punktu widzenia celu, któremu ma służyć, Zamawiający wymaga pisemnego oświadczenia stwierdzającego ten fakt.</w:t>
      </w:r>
    </w:p>
    <w:p w14:paraId="67785CBB" w14:textId="2EC85441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lastRenderedPageBreak/>
        <w:t>Wszelkie spotkania w sprawie dokumentacji, w tym spotkania robocze, prezentacje koncepcji lub sprawozdań z bieżącego postępu wykonywania dokumentacji projektowej, przekazania wykonanej dokumentacji, itp. odbywać się będą w siedzibie Zamawiającego. Z każdego takiego spotkania Wykonawca winien sporządzić notatkę będącą później załącznikiem do protokołu przekazania dokumentacji. W celu prawidłowego sporządzenia dokumentacji przewiduje się minimum 3, potwierdzone protokołem, spotkania robocze z Zamawiającym na etapie opracowania koncepcji oraz minimum 4, również potwierdzone protokołem, spotkania na etapie opracowania projektu. Złożenie dokumentacji przez Wykonawcę bez protokołów potwierdzających przeprowadzenie w/w konsultacji z Zamawiającym nie będzie ona mogła zostać przyjęta i pozytywnie zaopiniowana oraz będą naliczane</w:t>
      </w:r>
      <w:r w:rsidR="00C84E31">
        <w:rPr>
          <w:rFonts w:ascii="Cambria" w:hAnsi="Cambria" w:cstheme="minorHAnsi"/>
          <w:sz w:val="20"/>
          <w:szCs w:val="20"/>
        </w:rPr>
        <w:t xml:space="preserve"> </w:t>
      </w:r>
      <w:r w:rsidRPr="00520E1A">
        <w:rPr>
          <w:rFonts w:ascii="Cambria" w:hAnsi="Cambria" w:cstheme="minorHAnsi"/>
          <w:sz w:val="20"/>
          <w:szCs w:val="20"/>
        </w:rPr>
        <w:t>kary umowne.</w:t>
      </w:r>
    </w:p>
    <w:p w14:paraId="0F8A7164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4D2CBBAE" w14:textId="77777777" w:rsidR="00520E1A" w:rsidRPr="00520E1A" w:rsidRDefault="00520E1A" w:rsidP="00520E1A">
      <w:pPr>
        <w:spacing w:after="200" w:line="276" w:lineRule="auto"/>
        <w:ind w:left="142" w:hanging="142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Zamawiający wymaga dotrzymania następujących terminów dla każdego z projektowanych obiektów:</w:t>
      </w:r>
    </w:p>
    <w:p w14:paraId="4828DE73" w14:textId="77777777" w:rsidR="00520E1A" w:rsidRPr="00520E1A" w:rsidRDefault="00520E1A" w:rsidP="00520E1A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przygotowanie dwóch odrębnych koncepcji projektowych – </w:t>
      </w:r>
      <w:r w:rsidRPr="00520E1A">
        <w:rPr>
          <w:rFonts w:ascii="Cambria" w:hAnsi="Cambria" w:cstheme="minorHAnsi"/>
          <w:b/>
          <w:bCs/>
          <w:sz w:val="20"/>
          <w:szCs w:val="20"/>
        </w:rPr>
        <w:t>10 tygodni</w:t>
      </w:r>
      <w:r w:rsidRPr="00520E1A">
        <w:rPr>
          <w:rFonts w:ascii="Cambria" w:hAnsi="Cambria" w:cstheme="minorHAnsi"/>
          <w:sz w:val="20"/>
          <w:szCs w:val="20"/>
        </w:rPr>
        <w:t xml:space="preserve"> od podpisania umowy;</w:t>
      </w:r>
    </w:p>
    <w:p w14:paraId="62EAAC41" w14:textId="77777777" w:rsidR="00520E1A" w:rsidRPr="00520E1A" w:rsidRDefault="00520E1A" w:rsidP="00520E1A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złożenie kompletnego wniosku o pozwolenie na budowę wraz ze wszystkimi załącznikami: </w:t>
      </w:r>
      <w:r w:rsidRPr="00520E1A">
        <w:rPr>
          <w:rFonts w:ascii="Cambria" w:hAnsi="Cambria" w:cstheme="minorHAnsi"/>
          <w:sz w:val="20"/>
          <w:szCs w:val="20"/>
        </w:rPr>
        <w:br/>
      </w:r>
      <w:r w:rsidRPr="00520E1A">
        <w:rPr>
          <w:rFonts w:ascii="Cambria" w:hAnsi="Cambria" w:cstheme="minorHAnsi"/>
          <w:b/>
          <w:bCs/>
          <w:sz w:val="20"/>
          <w:szCs w:val="20"/>
        </w:rPr>
        <w:t>6 miesięcy</w:t>
      </w:r>
      <w:r w:rsidRPr="00520E1A">
        <w:rPr>
          <w:rFonts w:ascii="Cambria" w:hAnsi="Cambria" w:cstheme="minorHAnsi"/>
          <w:sz w:val="20"/>
          <w:szCs w:val="20"/>
        </w:rPr>
        <w:t xml:space="preserve"> od podpisania umowy;</w:t>
      </w:r>
    </w:p>
    <w:p w14:paraId="5FDF2895" w14:textId="77777777" w:rsidR="00520E1A" w:rsidRPr="00520E1A" w:rsidRDefault="00520E1A" w:rsidP="00520E1A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uzyskania pozwolenia na budowę: </w:t>
      </w:r>
      <w:r w:rsidRPr="00520E1A">
        <w:rPr>
          <w:rFonts w:ascii="Cambria" w:hAnsi="Cambria" w:cstheme="minorHAnsi"/>
          <w:b/>
          <w:bCs/>
          <w:sz w:val="20"/>
          <w:szCs w:val="20"/>
        </w:rPr>
        <w:t>9 miesięcy</w:t>
      </w:r>
      <w:r w:rsidRPr="00520E1A">
        <w:rPr>
          <w:rFonts w:ascii="Cambria" w:hAnsi="Cambria" w:cstheme="minorHAnsi"/>
          <w:sz w:val="20"/>
          <w:szCs w:val="20"/>
        </w:rPr>
        <w:t xml:space="preserve"> od podpisania umowy.</w:t>
      </w:r>
    </w:p>
    <w:p w14:paraId="0F24B659" w14:textId="77777777" w:rsidR="00520E1A" w:rsidRPr="00520E1A" w:rsidRDefault="00520E1A" w:rsidP="00520E1A">
      <w:pPr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Podstawą do sporządzenia projektów budowlanych i wykonawczych będzie uzgodniona koncepcja, której dwie odrębne wersje wykonawca ma obowiązek wykonać w ciągu </w:t>
      </w:r>
      <w:r w:rsidRPr="00520E1A">
        <w:rPr>
          <w:rFonts w:ascii="Cambria" w:hAnsi="Cambria" w:cstheme="minorHAnsi"/>
          <w:b/>
          <w:bCs/>
          <w:sz w:val="20"/>
          <w:szCs w:val="20"/>
        </w:rPr>
        <w:t>10-ciu tygodni</w:t>
      </w:r>
      <w:r w:rsidRPr="00520E1A">
        <w:rPr>
          <w:rFonts w:ascii="Cambria" w:hAnsi="Cambria" w:cstheme="minorHAnsi"/>
          <w:sz w:val="20"/>
          <w:szCs w:val="20"/>
        </w:rPr>
        <w:t xml:space="preserve"> od dnia podpisania Umowy. Zamawiający deklaruje, że dokona stosownego zatwierdzenia w formie pisemnej w terminie do 2 tygodni od dnia złożenia przez Wykonawcę 2 wersji koncepcji.</w:t>
      </w:r>
    </w:p>
    <w:p w14:paraId="0E741C1F" w14:textId="77777777" w:rsidR="00520E1A" w:rsidRPr="00520E1A" w:rsidRDefault="00520E1A" w:rsidP="00520E1A">
      <w:pPr>
        <w:spacing w:after="0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Sprawdzenie i odebranie przez Zamawiającego dokumentacji nie powoduje zdjęcia z Wykonawcy obowiązków i odpowiedzialności wynikających z prawa budowlanego oraz umowy w zakresie jakości </w:t>
      </w:r>
      <w:r w:rsidRPr="00520E1A">
        <w:rPr>
          <w:rFonts w:ascii="Cambria" w:hAnsi="Cambria" w:cstheme="minorHAnsi"/>
          <w:sz w:val="20"/>
          <w:szCs w:val="20"/>
        </w:rPr>
        <w:br/>
        <w:t>i prawidłowości wykonanej dokumentacji oraz zaprojektowanych w niej rozwiązań technicznych.</w:t>
      </w:r>
    </w:p>
    <w:p w14:paraId="1767960C" w14:textId="77777777" w:rsidR="00520E1A" w:rsidRPr="00520E1A" w:rsidRDefault="00520E1A" w:rsidP="00520E1A">
      <w:pPr>
        <w:spacing w:after="200" w:line="276" w:lineRule="auto"/>
        <w:ind w:left="720"/>
        <w:contextualSpacing/>
        <w:jc w:val="both"/>
        <w:rPr>
          <w:rFonts w:ascii="Cambria" w:hAnsi="Cambria" w:cstheme="minorHAnsi"/>
          <w:sz w:val="20"/>
          <w:szCs w:val="20"/>
        </w:rPr>
      </w:pPr>
    </w:p>
    <w:p w14:paraId="7BF41A74" w14:textId="77777777" w:rsidR="00520E1A" w:rsidRPr="00520E1A" w:rsidRDefault="00520E1A" w:rsidP="00520E1A">
      <w:pPr>
        <w:spacing w:after="200" w:line="276" w:lineRule="auto"/>
        <w:ind w:left="142" w:hanging="142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Zamawiający dopuści fakturowanie częściowe w postaci:</w:t>
      </w:r>
    </w:p>
    <w:p w14:paraId="5EA7DB03" w14:textId="77777777" w:rsidR="00520E1A" w:rsidRPr="00520E1A" w:rsidRDefault="00520E1A" w:rsidP="00520E1A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70% zaoferowanego wynagrodzenia brutto – po złożeniu kompletnego wniosku o wydanie pozwolenia na budowę i przekazaniu Zamawiającemu protokolarnie pozostałych dokumentów wymaganych w opisie przedmiotu zamówienia wraz z potwierdzeniem złożenia dokumentów do Starosty Kieleckiego;</w:t>
      </w:r>
    </w:p>
    <w:p w14:paraId="6889DA21" w14:textId="77777777" w:rsidR="00520E1A" w:rsidRPr="00520E1A" w:rsidRDefault="00520E1A" w:rsidP="00520E1A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30% zaoferowanej kwoty brutto – po uzyskaniu prawomocnego pozwolenia na budowę. </w:t>
      </w:r>
    </w:p>
    <w:p w14:paraId="0B28381C" w14:textId="77777777" w:rsidR="00C84E31" w:rsidRDefault="00C84E31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1769035E" w14:textId="6DB6715F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Całość dokumentacji winna spełniać wymagania ustawy Prawo Budowlane oraz Prawo Zamówień Publicznych wraz z dokumentami powołanymi oraz być zgodna z aktualnymi przepisami (w tym </w:t>
      </w:r>
      <w:r w:rsidRPr="00520E1A">
        <w:rPr>
          <w:rFonts w:ascii="Cambria" w:hAnsi="Cambria" w:cstheme="minorHAnsi"/>
          <w:sz w:val="20"/>
          <w:szCs w:val="20"/>
        </w:rPr>
        <w:br/>
        <w:t>p. pożarowymi i sanitarnymi) oraz efektywności energetycznej. Przy opracowywaniu dokumentacji należy uwzględnić nowelizacje przepisów prawnych, jakie w chwili złożenia projektu mają status aktów oczekujących na wprowadzenie w życie. Opracowanie projektowe musi zapewnić dostępności całego obiektu dla osób z dysfunkcjami ruchowymi, oraz być wpasowana w istniejącą zabudowę. Dokumentacja powinna być tak wykonana, by Zmawiający mógł zrealizować zadanie bez konieczności</w:t>
      </w:r>
      <w:r w:rsidR="009247B4">
        <w:rPr>
          <w:rFonts w:ascii="Cambria" w:hAnsi="Cambria" w:cstheme="minorHAnsi"/>
          <w:sz w:val="20"/>
          <w:szCs w:val="20"/>
        </w:rPr>
        <w:t xml:space="preserve"> </w:t>
      </w:r>
      <w:r w:rsidRPr="00520E1A">
        <w:rPr>
          <w:rFonts w:ascii="Cambria" w:hAnsi="Cambria" w:cstheme="minorHAnsi"/>
          <w:sz w:val="20"/>
          <w:szCs w:val="20"/>
        </w:rPr>
        <w:t>wykonywania dodatkowych badań uzgodnień, opracowań projektów, pomiarów, map, kosztorysów,</w:t>
      </w:r>
    </w:p>
    <w:p w14:paraId="32B2F262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ekspertyz, ocen, raportów itp.</w:t>
      </w:r>
    </w:p>
    <w:p w14:paraId="16096D26" w14:textId="77777777" w:rsidR="00520E1A" w:rsidRPr="00520E1A" w:rsidRDefault="00520E1A" w:rsidP="00520E1A">
      <w:pPr>
        <w:jc w:val="both"/>
        <w:rPr>
          <w:rFonts w:ascii="Cambria" w:hAnsi="Cambria" w:cstheme="minorHAnsi"/>
          <w:sz w:val="20"/>
          <w:szCs w:val="20"/>
        </w:rPr>
      </w:pPr>
    </w:p>
    <w:p w14:paraId="02AD1297" w14:textId="77777777" w:rsidR="00520E1A" w:rsidRPr="00520E1A" w:rsidRDefault="00520E1A" w:rsidP="00520E1A">
      <w:pPr>
        <w:spacing w:after="0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520E1A">
        <w:rPr>
          <w:rFonts w:ascii="Cambria" w:hAnsi="Cambria" w:cstheme="minorHAnsi"/>
          <w:b/>
          <w:bCs/>
          <w:sz w:val="20"/>
          <w:szCs w:val="20"/>
        </w:rPr>
        <w:t xml:space="preserve">Wszystkie dodatkowe elementy wyceny należy ująć w cenie ryczałtowej. Pojawienie się dodatkowych elementów nie będzie wpływać na cenę. Ustalona cena brutto jest obowiązująca </w:t>
      </w:r>
      <w:r w:rsidRPr="00520E1A">
        <w:rPr>
          <w:rFonts w:ascii="Cambria" w:hAnsi="Cambria" w:cstheme="minorHAnsi"/>
          <w:b/>
          <w:bCs/>
          <w:sz w:val="20"/>
          <w:szCs w:val="20"/>
        </w:rPr>
        <w:br/>
        <w:t>w całym okresie ważności umowy i nie będzie podlegać waloryzacji.</w:t>
      </w:r>
    </w:p>
    <w:p w14:paraId="3E29CAD4" w14:textId="77777777" w:rsidR="00520E1A" w:rsidRPr="001B5881" w:rsidRDefault="00520E1A" w:rsidP="0097428E">
      <w:pPr>
        <w:spacing w:line="276" w:lineRule="auto"/>
        <w:jc w:val="both"/>
        <w:rPr>
          <w:rFonts w:ascii="Cambria" w:eastAsia="Calibri" w:hAnsi="Cambria" w:cs="Calibri"/>
          <w:b/>
          <w:sz w:val="20"/>
          <w:szCs w:val="20"/>
        </w:rPr>
      </w:pPr>
    </w:p>
    <w:sectPr w:rsidR="00520E1A" w:rsidRPr="001B58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4C018" w14:textId="77777777" w:rsidR="00984356" w:rsidRDefault="00984356" w:rsidP="002E77BA">
      <w:pPr>
        <w:spacing w:after="0" w:line="240" w:lineRule="auto"/>
      </w:pPr>
      <w:r>
        <w:separator/>
      </w:r>
    </w:p>
  </w:endnote>
  <w:endnote w:type="continuationSeparator" w:id="0">
    <w:p w14:paraId="6FFCEA58" w14:textId="77777777" w:rsidR="00984356" w:rsidRDefault="00984356" w:rsidP="002E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7121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BD6601" w14:textId="22C1644C" w:rsidR="00C705BA" w:rsidRDefault="00C705B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49E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49E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6AA711" w14:textId="77777777" w:rsidR="00C705BA" w:rsidRDefault="00C70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47E44" w14:textId="77777777" w:rsidR="00984356" w:rsidRDefault="00984356" w:rsidP="002E77BA">
      <w:pPr>
        <w:spacing w:after="0" w:line="240" w:lineRule="auto"/>
      </w:pPr>
      <w:r>
        <w:separator/>
      </w:r>
    </w:p>
  </w:footnote>
  <w:footnote w:type="continuationSeparator" w:id="0">
    <w:p w14:paraId="5135C34A" w14:textId="77777777" w:rsidR="00984356" w:rsidRDefault="00984356" w:rsidP="002E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E1DBC" w14:textId="377CC2BF" w:rsidR="003C56F3" w:rsidRDefault="003C56F3" w:rsidP="003C56F3">
    <w:pPr>
      <w:spacing w:before="120"/>
      <w:rPr>
        <w:rFonts w:ascii="Cambria" w:hAnsi="Cambria" w:cs="Arial"/>
        <w:b/>
        <w:sz w:val="20"/>
      </w:rPr>
    </w:pPr>
    <w:bookmarkStart w:id="4" w:name="_Hlk507762568"/>
    <w:bookmarkStart w:id="5" w:name="_Hlk507762569"/>
    <w:bookmarkStart w:id="6" w:name="_Hlk507762579"/>
    <w:bookmarkStart w:id="7" w:name="_Hlk507762580"/>
    <w:bookmarkStart w:id="8" w:name="_Hlk507762589"/>
    <w:bookmarkStart w:id="9" w:name="_Hlk507762590"/>
    <w:bookmarkStart w:id="10" w:name="_Hlk507762601"/>
    <w:bookmarkStart w:id="11" w:name="_Hlk507762602"/>
    <w:bookmarkStart w:id="12" w:name="_Hlk507762612"/>
    <w:bookmarkStart w:id="13" w:name="_Hlk507762613"/>
    <w:bookmarkStart w:id="14" w:name="_Hlk507762625"/>
    <w:bookmarkStart w:id="15" w:name="_Hlk507762626"/>
    <w:bookmarkStart w:id="16" w:name="_Hlk507762659"/>
    <w:bookmarkStart w:id="17" w:name="_Hlk507762660"/>
    <w:bookmarkStart w:id="18" w:name="_Hlk507762672"/>
    <w:bookmarkStart w:id="19" w:name="_Hlk507762673"/>
    <w:bookmarkStart w:id="20" w:name="_Hlk29978355"/>
    <w:bookmarkStart w:id="21" w:name="_Hlk29978356"/>
    <w:bookmarkStart w:id="22" w:name="_Hlk29978357"/>
    <w:bookmarkStart w:id="23" w:name="_Hlk29978358"/>
    <w:bookmarkStart w:id="24" w:name="_Hlk63149429"/>
    <w:r>
      <w:rPr>
        <w:rFonts w:ascii="Cambria" w:eastAsia="Calibri" w:hAnsi="Cambria"/>
        <w:b/>
        <w:bCs/>
        <w:sz w:val="20"/>
        <w:szCs w:val="20"/>
      </w:rPr>
      <w:t>Nr referencyjny</w:t>
    </w:r>
    <w:r w:rsidRPr="009B659C">
      <w:rPr>
        <w:rFonts w:ascii="Cambria" w:eastAsia="Calibri" w:hAnsi="Cambria"/>
        <w:b/>
        <w:bCs/>
        <w:sz w:val="20"/>
        <w:szCs w:val="20"/>
      </w:rPr>
      <w:t xml:space="preserve">: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Pr="006765B0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C84E31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23</w:t>
    </w:r>
    <w:r w:rsidRPr="006765B0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p w14:paraId="01FABCDC" w14:textId="351FF887" w:rsidR="002E77BA" w:rsidRPr="003C56F3" w:rsidRDefault="003C56F3" w:rsidP="002E77BA">
    <w:pPr>
      <w:pStyle w:val="Nagwek"/>
      <w:jc w:val="right"/>
      <w:rPr>
        <w:b/>
      </w:rPr>
    </w:pPr>
    <w:r w:rsidRPr="003C56F3">
      <w:rPr>
        <w:b/>
      </w:rPr>
      <w:t>Z</w:t>
    </w:r>
    <w:r w:rsidR="002E77BA" w:rsidRPr="003C56F3">
      <w:rPr>
        <w:b/>
      </w:rPr>
      <w:t xml:space="preserve">ałącznik nr </w:t>
    </w:r>
    <w:r w:rsidRPr="003C56F3">
      <w:rPr>
        <w:b/>
      </w:rPr>
      <w:t>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C6165"/>
    <w:multiLevelType w:val="hybridMultilevel"/>
    <w:tmpl w:val="FAE6DB12"/>
    <w:lvl w:ilvl="0" w:tplc="11C2B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C5DDF"/>
    <w:multiLevelType w:val="hybridMultilevel"/>
    <w:tmpl w:val="0F185B18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C1FDA"/>
    <w:multiLevelType w:val="hybridMultilevel"/>
    <w:tmpl w:val="3670D80E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C591E"/>
    <w:multiLevelType w:val="hybridMultilevel"/>
    <w:tmpl w:val="3E7EB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27A42"/>
    <w:multiLevelType w:val="hybridMultilevel"/>
    <w:tmpl w:val="317E2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10101"/>
    <w:multiLevelType w:val="hybridMultilevel"/>
    <w:tmpl w:val="515A5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B0421"/>
    <w:multiLevelType w:val="hybridMultilevel"/>
    <w:tmpl w:val="32D0D44A"/>
    <w:lvl w:ilvl="0" w:tplc="9D1A91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E13838"/>
    <w:multiLevelType w:val="hybridMultilevel"/>
    <w:tmpl w:val="E9B2D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65192"/>
    <w:multiLevelType w:val="hybridMultilevel"/>
    <w:tmpl w:val="1D500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15E"/>
    <w:rsid w:val="00002DCA"/>
    <w:rsid w:val="00037480"/>
    <w:rsid w:val="00123424"/>
    <w:rsid w:val="00171006"/>
    <w:rsid w:val="001975AA"/>
    <w:rsid w:val="001A6CF6"/>
    <w:rsid w:val="001B5881"/>
    <w:rsid w:val="001B66D5"/>
    <w:rsid w:val="001E0049"/>
    <w:rsid w:val="001F5C6A"/>
    <w:rsid w:val="002304BB"/>
    <w:rsid w:val="002448C4"/>
    <w:rsid w:val="00257FA3"/>
    <w:rsid w:val="00282A50"/>
    <w:rsid w:val="002E77BA"/>
    <w:rsid w:val="00304E36"/>
    <w:rsid w:val="003B4DD1"/>
    <w:rsid w:val="003C56F3"/>
    <w:rsid w:val="004072BA"/>
    <w:rsid w:val="0049580F"/>
    <w:rsid w:val="004A0E4B"/>
    <w:rsid w:val="004E7639"/>
    <w:rsid w:val="005049EE"/>
    <w:rsid w:val="0050715E"/>
    <w:rsid w:val="00510078"/>
    <w:rsid w:val="00511A70"/>
    <w:rsid w:val="00520E1A"/>
    <w:rsid w:val="00543E66"/>
    <w:rsid w:val="00584915"/>
    <w:rsid w:val="00585726"/>
    <w:rsid w:val="005A7C4C"/>
    <w:rsid w:val="005C0BD5"/>
    <w:rsid w:val="005C1F68"/>
    <w:rsid w:val="005C58ED"/>
    <w:rsid w:val="00612611"/>
    <w:rsid w:val="0064336E"/>
    <w:rsid w:val="006564C9"/>
    <w:rsid w:val="006C0E07"/>
    <w:rsid w:val="006C15D4"/>
    <w:rsid w:val="006E5C42"/>
    <w:rsid w:val="00711953"/>
    <w:rsid w:val="0071495A"/>
    <w:rsid w:val="0073757B"/>
    <w:rsid w:val="00817374"/>
    <w:rsid w:val="0082203D"/>
    <w:rsid w:val="00873019"/>
    <w:rsid w:val="0087388E"/>
    <w:rsid w:val="00874C0E"/>
    <w:rsid w:val="008A497E"/>
    <w:rsid w:val="008B0BD7"/>
    <w:rsid w:val="008C5892"/>
    <w:rsid w:val="00902A32"/>
    <w:rsid w:val="009247B4"/>
    <w:rsid w:val="00945DB2"/>
    <w:rsid w:val="0097428E"/>
    <w:rsid w:val="00984356"/>
    <w:rsid w:val="009B6587"/>
    <w:rsid w:val="009D7669"/>
    <w:rsid w:val="00A57A59"/>
    <w:rsid w:val="00A64D1F"/>
    <w:rsid w:val="00A92CBD"/>
    <w:rsid w:val="00A9459D"/>
    <w:rsid w:val="00C0388D"/>
    <w:rsid w:val="00C26157"/>
    <w:rsid w:val="00C26849"/>
    <w:rsid w:val="00C26D23"/>
    <w:rsid w:val="00C34177"/>
    <w:rsid w:val="00C47C58"/>
    <w:rsid w:val="00C705BA"/>
    <w:rsid w:val="00C84E31"/>
    <w:rsid w:val="00C855D5"/>
    <w:rsid w:val="00C95BA2"/>
    <w:rsid w:val="00CE1649"/>
    <w:rsid w:val="00D22D56"/>
    <w:rsid w:val="00D23EFD"/>
    <w:rsid w:val="00D40E18"/>
    <w:rsid w:val="00D46C2F"/>
    <w:rsid w:val="00E93111"/>
    <w:rsid w:val="00F57C69"/>
    <w:rsid w:val="00F6089B"/>
    <w:rsid w:val="00FA0FD2"/>
    <w:rsid w:val="00FA3AE8"/>
    <w:rsid w:val="00FC6D50"/>
    <w:rsid w:val="00FD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81EC7"/>
  <w15:chartTrackingRefBased/>
  <w15:docId w15:val="{A478C8F8-4CBF-4C0D-9581-65056386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459D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77BA"/>
  </w:style>
  <w:style w:type="paragraph" w:styleId="Stopka">
    <w:name w:val="footer"/>
    <w:basedOn w:val="Normalny"/>
    <w:link w:val="StopkaZnak"/>
    <w:uiPriority w:val="99"/>
    <w:unhideWhenUsed/>
    <w:rsid w:val="002E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7B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4E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4E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4E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1923</Words>
  <Characters>11542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Świercz</dc:creator>
  <cp:keywords/>
  <dc:description/>
  <cp:lastModifiedBy>Urszula Lejawka</cp:lastModifiedBy>
  <cp:revision>25</cp:revision>
  <cp:lastPrinted>2021-09-22T08:20:00Z</cp:lastPrinted>
  <dcterms:created xsi:type="dcterms:W3CDTF">2021-09-15T05:19:00Z</dcterms:created>
  <dcterms:modified xsi:type="dcterms:W3CDTF">2021-10-29T08:57:00Z</dcterms:modified>
</cp:coreProperties>
</file>