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FDBC6" w14:textId="77777777" w:rsidR="00F32970" w:rsidRDefault="00377318" w:rsidP="00377318">
      <w:pPr>
        <w:pStyle w:val="Nagwek30"/>
        <w:keepNext/>
        <w:keepLines/>
        <w:tabs>
          <w:tab w:val="left" w:leader="dot" w:pos="3216"/>
        </w:tabs>
        <w:spacing w:after="100"/>
        <w:jc w:val="right"/>
        <w:rPr>
          <w:rFonts w:ascii="Cambria" w:hAnsi="Cambria"/>
        </w:rPr>
      </w:pPr>
      <w:bookmarkStart w:id="0" w:name="bookmark0"/>
      <w:r>
        <w:rPr>
          <w:rFonts w:ascii="Cambria" w:hAnsi="Cambria"/>
        </w:rPr>
        <w:t>Kielce, ………….2022 r.</w:t>
      </w:r>
    </w:p>
    <w:p w14:paraId="133F2A6D" w14:textId="77777777" w:rsidR="00377318" w:rsidRDefault="00377318" w:rsidP="00377318">
      <w:pPr>
        <w:pStyle w:val="Nagwek30"/>
        <w:keepNext/>
        <w:keepLines/>
        <w:tabs>
          <w:tab w:val="left" w:leader="dot" w:pos="3216"/>
        </w:tabs>
        <w:spacing w:after="100"/>
        <w:jc w:val="right"/>
        <w:rPr>
          <w:rFonts w:ascii="Cambria" w:hAnsi="Cambria"/>
        </w:rPr>
      </w:pPr>
    </w:p>
    <w:p w14:paraId="794B55DC" w14:textId="77777777" w:rsidR="002D7E6D" w:rsidRDefault="00BE0D3E">
      <w:pPr>
        <w:pStyle w:val="Nagwek30"/>
        <w:keepNext/>
        <w:keepLines/>
        <w:tabs>
          <w:tab w:val="left" w:leader="dot" w:pos="3216"/>
        </w:tabs>
        <w:spacing w:after="100"/>
        <w:rPr>
          <w:rFonts w:ascii="Cambria" w:hAnsi="Cambria"/>
        </w:rPr>
      </w:pPr>
      <w:r w:rsidRPr="00F32970">
        <w:rPr>
          <w:rFonts w:ascii="Cambria" w:hAnsi="Cambria"/>
        </w:rPr>
        <w:t>UMOWA Nr</w:t>
      </w:r>
      <w:r w:rsidRPr="00F32970">
        <w:rPr>
          <w:rFonts w:ascii="Cambria" w:hAnsi="Cambria"/>
        </w:rPr>
        <w:tab/>
      </w:r>
      <w:bookmarkEnd w:id="0"/>
    </w:p>
    <w:p w14:paraId="5A29D6F3" w14:textId="77777777" w:rsidR="00F32970" w:rsidRPr="00F32970" w:rsidRDefault="00F32970">
      <w:pPr>
        <w:pStyle w:val="Nagwek30"/>
        <w:keepNext/>
        <w:keepLines/>
        <w:tabs>
          <w:tab w:val="left" w:leader="dot" w:pos="3216"/>
        </w:tabs>
        <w:spacing w:after="100"/>
        <w:rPr>
          <w:rFonts w:ascii="Cambria" w:hAnsi="Cambria"/>
        </w:rPr>
      </w:pPr>
    </w:p>
    <w:p w14:paraId="4FCA453D" w14:textId="2E0006FD" w:rsidR="0043775A" w:rsidRPr="00AB52F9" w:rsidRDefault="0043775A" w:rsidP="0043775A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………………………….……. 202</w:t>
      </w:r>
      <w:r w:rsidR="009E7906">
        <w:rPr>
          <w:rFonts w:ascii="Cambria" w:hAnsi="Cambria"/>
          <w:sz w:val="20"/>
          <w:szCs w:val="20"/>
        </w:rPr>
        <w:t>2</w:t>
      </w:r>
      <w:r w:rsidRPr="00AB52F9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 </w:t>
      </w:r>
      <w:r w:rsidRPr="00AB52F9">
        <w:rPr>
          <w:rFonts w:ascii="Cambria" w:hAnsi="Cambria"/>
          <w:sz w:val="20"/>
          <w:szCs w:val="20"/>
        </w:rPr>
        <w:t xml:space="preserve">roku </w:t>
      </w:r>
      <w:r>
        <w:rPr>
          <w:rFonts w:ascii="Cambria" w:hAnsi="Cambria"/>
          <w:sz w:val="20"/>
          <w:szCs w:val="20"/>
        </w:rPr>
        <w:t>p</w:t>
      </w:r>
      <w:r w:rsidRPr="00AB52F9">
        <w:rPr>
          <w:rFonts w:ascii="Cambria" w:hAnsi="Cambria"/>
          <w:sz w:val="20"/>
          <w:szCs w:val="20"/>
        </w:rPr>
        <w:t xml:space="preserve">omiędzy: </w:t>
      </w:r>
    </w:p>
    <w:p w14:paraId="1DCF1D17" w14:textId="77777777" w:rsidR="0043775A" w:rsidRPr="00623062" w:rsidRDefault="0043775A" w:rsidP="0043775A">
      <w:pPr>
        <w:spacing w:before="120" w:line="276" w:lineRule="auto"/>
        <w:ind w:left="425" w:hanging="425"/>
        <w:rPr>
          <w:rFonts w:ascii="Cambria" w:hAnsi="Cambria" w:cs="Arial"/>
          <w:sz w:val="20"/>
          <w:szCs w:val="20"/>
        </w:rPr>
      </w:pPr>
      <w:r w:rsidRPr="00623062">
        <w:rPr>
          <w:rFonts w:ascii="Cambria" w:hAnsi="Cambria" w:cs="Arial"/>
          <w:b/>
          <w:sz w:val="20"/>
          <w:szCs w:val="20"/>
        </w:rPr>
        <w:t>GMINĄ DALESZYCE</w:t>
      </w:r>
      <w:r w:rsidRPr="00623062">
        <w:rPr>
          <w:rFonts w:ascii="Cambria" w:hAnsi="Cambria" w:cs="Arial"/>
          <w:sz w:val="20"/>
          <w:szCs w:val="20"/>
        </w:rPr>
        <w:t xml:space="preserve"> z siedzibą: 26-021 Daleszyce, Pl. Staszica 9, NIP ………………………</w:t>
      </w:r>
    </w:p>
    <w:p w14:paraId="2D9BAC5C" w14:textId="77777777" w:rsidR="0043775A" w:rsidRDefault="0043775A" w:rsidP="0043775A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3062">
        <w:rPr>
          <w:rFonts w:ascii="Cambria" w:hAnsi="Cambria" w:cs="Arial"/>
          <w:sz w:val="20"/>
          <w:szCs w:val="20"/>
        </w:rPr>
        <w:t xml:space="preserve">zwaną dalej  </w:t>
      </w:r>
      <w:r w:rsidRPr="00623062">
        <w:rPr>
          <w:rFonts w:ascii="Cambria" w:hAnsi="Cambria" w:cs="Arial"/>
          <w:b/>
          <w:sz w:val="20"/>
          <w:szCs w:val="20"/>
        </w:rPr>
        <w:t>Zamawiającym</w:t>
      </w:r>
      <w:r w:rsidRPr="00623062">
        <w:rPr>
          <w:rFonts w:ascii="Cambria" w:hAnsi="Cambria" w:cs="Arial"/>
          <w:sz w:val="20"/>
          <w:szCs w:val="20"/>
        </w:rPr>
        <w:t>, reprezentowaną przez:</w:t>
      </w:r>
      <w:r w:rsidRPr="003420FC">
        <w:rPr>
          <w:rFonts w:ascii="Cambria" w:hAnsi="Cambria" w:cs="Arial"/>
          <w:sz w:val="20"/>
          <w:szCs w:val="20"/>
        </w:rPr>
        <w:t xml:space="preserve">    </w:t>
      </w:r>
    </w:p>
    <w:p w14:paraId="1086E55D" w14:textId="77777777" w:rsidR="0043775A" w:rsidRDefault="0043775A" w:rsidP="0043775A">
      <w:pPr>
        <w:pStyle w:val="Teksttreci0"/>
        <w:spacing w:after="100" w:line="276" w:lineRule="auto"/>
        <w:jc w:val="both"/>
        <w:rPr>
          <w:rFonts w:ascii="Cambria" w:hAnsi="Cambria" w:cs="Arial"/>
          <w:b/>
        </w:rPr>
      </w:pPr>
      <w:r w:rsidRPr="003420FC">
        <w:rPr>
          <w:rFonts w:ascii="Cambria" w:hAnsi="Cambria" w:cs="Arial"/>
          <w:b/>
        </w:rPr>
        <w:t>Dariusz</w:t>
      </w:r>
      <w:r>
        <w:rPr>
          <w:rFonts w:ascii="Cambria" w:hAnsi="Cambria" w:cs="Arial"/>
          <w:b/>
        </w:rPr>
        <w:t>a</w:t>
      </w:r>
      <w:r w:rsidRPr="003420FC">
        <w:rPr>
          <w:rFonts w:ascii="Cambria" w:hAnsi="Cambria" w:cs="Arial"/>
          <w:b/>
        </w:rPr>
        <w:t xml:space="preserve"> Meresiński</w:t>
      </w:r>
      <w:r>
        <w:rPr>
          <w:rFonts w:ascii="Cambria" w:hAnsi="Cambria" w:cs="Arial"/>
          <w:b/>
        </w:rPr>
        <w:t>ego</w:t>
      </w:r>
      <w:r w:rsidRPr="003420FC">
        <w:rPr>
          <w:rFonts w:ascii="Cambria" w:hAnsi="Cambria" w:cs="Arial"/>
          <w:b/>
        </w:rPr>
        <w:t xml:space="preserve"> – Burmistrz</w:t>
      </w:r>
      <w:r>
        <w:rPr>
          <w:rFonts w:ascii="Cambria" w:hAnsi="Cambria" w:cs="Arial"/>
          <w:b/>
        </w:rPr>
        <w:t>a</w:t>
      </w:r>
      <w:r w:rsidRPr="003420FC">
        <w:rPr>
          <w:rFonts w:ascii="Cambria" w:hAnsi="Cambria" w:cs="Arial"/>
          <w:b/>
        </w:rPr>
        <w:t xml:space="preserve"> Miasta i Gminy Daleszyce  </w:t>
      </w:r>
    </w:p>
    <w:p w14:paraId="0D3AAC88" w14:textId="304E2256" w:rsidR="002D7E6D" w:rsidRPr="00F32970" w:rsidRDefault="00BE0D3E" w:rsidP="0043775A">
      <w:pPr>
        <w:pStyle w:val="Teksttreci0"/>
        <w:spacing w:after="100" w:line="300" w:lineRule="auto"/>
        <w:jc w:val="both"/>
        <w:rPr>
          <w:rFonts w:ascii="Cambria" w:hAnsi="Cambria"/>
        </w:rPr>
      </w:pPr>
      <w:r w:rsidRPr="00F32970">
        <w:rPr>
          <w:rFonts w:ascii="Cambria" w:hAnsi="Cambria"/>
        </w:rPr>
        <w:t>a</w:t>
      </w:r>
    </w:p>
    <w:p w14:paraId="1EF99215" w14:textId="3B00165F" w:rsidR="002D7E6D" w:rsidRPr="00F32970" w:rsidRDefault="00BE0D3E" w:rsidP="002241F9">
      <w:pPr>
        <w:pStyle w:val="Nagwek20"/>
        <w:keepNext/>
        <w:keepLines/>
        <w:tabs>
          <w:tab w:val="left" w:pos="0"/>
          <w:tab w:val="left" w:leader="dot" w:pos="4978"/>
          <w:tab w:val="left" w:leader="dot" w:pos="7378"/>
        </w:tabs>
        <w:rPr>
          <w:rFonts w:ascii="Cambria" w:hAnsi="Cambria"/>
          <w:sz w:val="20"/>
          <w:szCs w:val="20"/>
        </w:rPr>
      </w:pPr>
      <w:bookmarkStart w:id="1" w:name="bookmark2"/>
      <w:r w:rsidRPr="00F32970">
        <w:rPr>
          <w:rFonts w:ascii="Cambria" w:hAnsi="Cambria"/>
          <w:sz w:val="20"/>
          <w:szCs w:val="20"/>
        </w:rPr>
        <w:t xml:space="preserve"> prowadzącym</w:t>
      </w:r>
      <w:r w:rsidR="002241F9" w:rsidRPr="00F32970">
        <w:rPr>
          <w:rFonts w:ascii="Cambria" w:hAnsi="Cambria"/>
          <w:sz w:val="20"/>
          <w:szCs w:val="20"/>
        </w:rPr>
        <w:t xml:space="preserve"> </w:t>
      </w:r>
      <w:r w:rsidRPr="00F32970">
        <w:rPr>
          <w:rFonts w:ascii="Cambria" w:hAnsi="Cambria"/>
          <w:sz w:val="20"/>
          <w:szCs w:val="20"/>
        </w:rPr>
        <w:t xml:space="preserve">działalność gospodarczą pod nazwą </w:t>
      </w:r>
      <w:r w:rsidRPr="00F32970">
        <w:rPr>
          <w:rFonts w:ascii="Cambria" w:hAnsi="Cambria"/>
          <w:sz w:val="20"/>
          <w:szCs w:val="20"/>
        </w:rPr>
        <w:tab/>
        <w:t>,</w:t>
      </w:r>
      <w:r w:rsidRPr="00F32970">
        <w:rPr>
          <w:rFonts w:ascii="Cambria" w:hAnsi="Cambria"/>
          <w:sz w:val="20"/>
          <w:szCs w:val="20"/>
        </w:rPr>
        <w:tab/>
      </w:r>
      <w:bookmarkEnd w:id="1"/>
      <w:r w:rsidRPr="00F32970">
        <w:rPr>
          <w:rFonts w:ascii="Cambria" w:hAnsi="Cambria"/>
          <w:sz w:val="20"/>
          <w:szCs w:val="20"/>
        </w:rPr>
        <w:t>z siedzibą w</w:t>
      </w:r>
      <w:r w:rsidR="0043775A">
        <w:rPr>
          <w:rFonts w:ascii="Cambria" w:hAnsi="Cambria"/>
          <w:sz w:val="20"/>
          <w:szCs w:val="20"/>
        </w:rPr>
        <w:t xml:space="preserve"> ……………..</w:t>
      </w:r>
      <w:r w:rsidRPr="00F32970">
        <w:rPr>
          <w:rFonts w:ascii="Cambria" w:hAnsi="Cambria"/>
          <w:sz w:val="20"/>
          <w:szCs w:val="20"/>
        </w:rPr>
        <w:t>,</w:t>
      </w:r>
      <w:r w:rsidRPr="00F32970">
        <w:rPr>
          <w:rFonts w:ascii="Cambria" w:hAnsi="Cambria"/>
          <w:sz w:val="20"/>
          <w:szCs w:val="20"/>
        </w:rPr>
        <w:tab/>
        <w:t>wpisanym do Centralnej Ewidencji i Informacji o Działalności Gospodarczej</w:t>
      </w:r>
    </w:p>
    <w:p w14:paraId="6765FDB4" w14:textId="77777777" w:rsidR="002D7E6D" w:rsidRPr="00F32970" w:rsidRDefault="00BE0D3E">
      <w:pPr>
        <w:pStyle w:val="Teksttreci0"/>
        <w:tabs>
          <w:tab w:val="left" w:leader="dot" w:pos="5813"/>
          <w:tab w:val="left" w:leader="dot" w:pos="8237"/>
        </w:tabs>
        <w:jc w:val="both"/>
        <w:rPr>
          <w:rFonts w:ascii="Cambria" w:hAnsi="Cambria"/>
        </w:rPr>
      </w:pPr>
      <w:r w:rsidRPr="00F32970">
        <w:rPr>
          <w:rFonts w:ascii="Cambria" w:hAnsi="Cambria"/>
        </w:rPr>
        <w:t>Rzeczypospolitej Polskiej o statusie aktywny, NIP</w:t>
      </w:r>
      <w:r w:rsidRPr="00F32970">
        <w:rPr>
          <w:rFonts w:ascii="Cambria" w:hAnsi="Cambria"/>
        </w:rPr>
        <w:tab/>
        <w:t>, REGON</w:t>
      </w:r>
      <w:r w:rsidRPr="00F32970">
        <w:rPr>
          <w:rFonts w:ascii="Cambria" w:hAnsi="Cambria"/>
        </w:rPr>
        <w:tab/>
        <w:t>,</w:t>
      </w:r>
    </w:p>
    <w:p w14:paraId="4EC2C692" w14:textId="38E6BE0F" w:rsidR="002D7E6D" w:rsidRDefault="00BE0D3E">
      <w:pPr>
        <w:pStyle w:val="Teksttreci0"/>
        <w:spacing w:after="0"/>
        <w:jc w:val="both"/>
        <w:rPr>
          <w:rFonts w:ascii="Cambria" w:hAnsi="Cambria"/>
        </w:rPr>
      </w:pPr>
      <w:r w:rsidRPr="00F32970">
        <w:rPr>
          <w:rFonts w:ascii="Cambria" w:hAnsi="Cambria"/>
        </w:rPr>
        <w:t>zwaną dalej Wykonawcą, reprezentowaną przez:</w:t>
      </w:r>
    </w:p>
    <w:p w14:paraId="07161746" w14:textId="77777777" w:rsidR="00602F17" w:rsidRPr="00F32970" w:rsidRDefault="00602F17">
      <w:pPr>
        <w:pStyle w:val="Teksttreci0"/>
        <w:spacing w:after="0"/>
        <w:jc w:val="both"/>
        <w:rPr>
          <w:rFonts w:ascii="Cambria" w:hAnsi="Cambria"/>
        </w:rPr>
      </w:pPr>
    </w:p>
    <w:p w14:paraId="2148A343" w14:textId="3459758F" w:rsidR="002D7E6D" w:rsidRDefault="00BE0D3E" w:rsidP="00F32970">
      <w:pPr>
        <w:pStyle w:val="Teksttreci0"/>
        <w:numPr>
          <w:ilvl w:val="0"/>
          <w:numId w:val="17"/>
        </w:numPr>
        <w:tabs>
          <w:tab w:val="left" w:leader="dot" w:pos="2011"/>
        </w:tabs>
        <w:spacing w:after="100"/>
        <w:jc w:val="both"/>
        <w:rPr>
          <w:rFonts w:ascii="Cambria" w:hAnsi="Cambria"/>
        </w:rPr>
      </w:pPr>
      <w:r w:rsidRPr="00F32970">
        <w:rPr>
          <w:rFonts w:ascii="Cambria" w:hAnsi="Cambria"/>
        </w:rPr>
        <w:t>- właściciel</w:t>
      </w:r>
      <w:r w:rsidR="00130438">
        <w:rPr>
          <w:rFonts w:ascii="Cambria" w:hAnsi="Cambria"/>
        </w:rPr>
        <w:t>a</w:t>
      </w:r>
    </w:p>
    <w:p w14:paraId="7AABFB1B" w14:textId="77777777" w:rsidR="00F32970" w:rsidRPr="00F32970" w:rsidRDefault="00F32970" w:rsidP="00F32970">
      <w:pPr>
        <w:pStyle w:val="Teksttreci0"/>
        <w:tabs>
          <w:tab w:val="left" w:leader="dot" w:pos="2011"/>
        </w:tabs>
        <w:spacing w:after="100"/>
        <w:ind w:left="2370"/>
        <w:jc w:val="both"/>
        <w:rPr>
          <w:rFonts w:ascii="Cambria" w:hAnsi="Cambria"/>
        </w:rPr>
      </w:pPr>
    </w:p>
    <w:p w14:paraId="32CD3CBC" w14:textId="77777777" w:rsidR="002D7E6D" w:rsidRPr="00F32970" w:rsidRDefault="002D7E6D">
      <w:pPr>
        <w:pStyle w:val="Nagwek30"/>
        <w:keepNext/>
        <w:keepLines/>
        <w:numPr>
          <w:ilvl w:val="0"/>
          <w:numId w:val="1"/>
        </w:numPr>
        <w:spacing w:after="0"/>
        <w:rPr>
          <w:rFonts w:ascii="Cambria" w:hAnsi="Cambria"/>
        </w:rPr>
      </w:pPr>
    </w:p>
    <w:p w14:paraId="069FD0F1" w14:textId="657F0108" w:rsidR="002D7E6D" w:rsidRPr="00F32970" w:rsidRDefault="00BE0D3E" w:rsidP="00F32970">
      <w:pPr>
        <w:widowControl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  <w:lang w:val="x-none" w:eastAsia="x-none"/>
        </w:rPr>
      </w:pPr>
      <w:r w:rsidRPr="00F32970">
        <w:rPr>
          <w:rFonts w:ascii="Cambria" w:hAnsi="Cambria"/>
          <w:sz w:val="20"/>
          <w:szCs w:val="20"/>
        </w:rPr>
        <w:t xml:space="preserve">Zgodnie z wynikiem postępowania udzielonego </w:t>
      </w:r>
      <w:r w:rsidR="00F32970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w trybie podstawowym na podstawie </w:t>
      </w:r>
      <w:r w:rsidR="00F32970">
        <w:rPr>
          <w:rFonts w:ascii="Cambria" w:hAnsi="Cambria" w:cs="Arial"/>
          <w:bCs/>
          <w:sz w:val="20"/>
          <w:szCs w:val="20"/>
          <w:lang w:val="x-none" w:eastAsia="x-none"/>
        </w:rPr>
        <w:t>art</w:t>
      </w:r>
      <w:r w:rsidR="00F32970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. 275 pkt 1 ustawy z </w:t>
      </w:r>
      <w:bookmarkStart w:id="2" w:name="_Hlk63153378"/>
      <w:r w:rsidR="00F32970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dnia 11 września 2019 r. </w:t>
      </w:r>
      <w:r w:rsidR="00F32970">
        <w:rPr>
          <w:rFonts w:ascii="Cambria" w:hAnsi="Cambria" w:cs="Arial"/>
          <w:bCs/>
          <w:sz w:val="20"/>
          <w:szCs w:val="20"/>
          <w:lang w:val="x-none" w:eastAsia="x-none"/>
        </w:rPr>
        <w:t>–</w:t>
      </w:r>
      <w:r w:rsidR="00F32970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Prawo zamówień publicznych (Dz. U. z 20</w:t>
      </w:r>
      <w:r w:rsidR="00F32970">
        <w:rPr>
          <w:rFonts w:ascii="Cambria" w:hAnsi="Cambria" w:cs="Arial"/>
          <w:bCs/>
          <w:sz w:val="20"/>
          <w:szCs w:val="20"/>
          <w:lang w:eastAsia="x-none"/>
        </w:rPr>
        <w:t>21</w:t>
      </w:r>
      <w:r w:rsidR="00F32970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F32970">
        <w:rPr>
          <w:rFonts w:ascii="Cambria" w:hAnsi="Cambria" w:cs="Arial"/>
          <w:bCs/>
          <w:sz w:val="20"/>
          <w:szCs w:val="20"/>
          <w:lang w:eastAsia="x-none"/>
        </w:rPr>
        <w:t>1129</w:t>
      </w:r>
      <w:r w:rsidR="00F32970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</w:t>
      </w:r>
      <w:bookmarkEnd w:id="2"/>
      <w:r w:rsidR="00F32970" w:rsidRPr="007D6960">
        <w:rPr>
          <w:rFonts w:ascii="Cambria" w:hAnsi="Cambria" w:cs="Arial"/>
          <w:bCs/>
          <w:sz w:val="20"/>
          <w:szCs w:val="20"/>
          <w:lang w:eastAsia="x-none"/>
        </w:rPr>
        <w:t>.</w:t>
      </w:r>
      <w:r w:rsidR="00F32970" w:rsidRPr="007D6960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F32970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ustawa </w:t>
      </w:r>
      <w:proofErr w:type="spellStart"/>
      <w:r w:rsidR="00F32970" w:rsidRPr="007D6960">
        <w:rPr>
          <w:rFonts w:ascii="Cambria" w:hAnsi="Cambria" w:cs="Arial"/>
          <w:bCs/>
          <w:sz w:val="20"/>
          <w:szCs w:val="20"/>
          <w:lang w:eastAsia="x-none"/>
        </w:rPr>
        <w:t>Pzp</w:t>
      </w:r>
      <w:proofErr w:type="spellEnd"/>
      <w:r w:rsidR="00F32970">
        <w:rPr>
          <w:rFonts w:ascii="Cambria" w:hAnsi="Cambria" w:cs="Arial"/>
          <w:bCs/>
          <w:sz w:val="20"/>
          <w:szCs w:val="20"/>
          <w:lang w:val="x-none" w:eastAsia="x-none"/>
        </w:rPr>
        <w:t xml:space="preserve">”] </w:t>
      </w:r>
      <w:r w:rsidRPr="00F32970">
        <w:rPr>
          <w:rFonts w:ascii="Cambria" w:hAnsi="Cambria"/>
          <w:sz w:val="20"/>
          <w:szCs w:val="20"/>
        </w:rPr>
        <w:t xml:space="preserve">Zamawiający zleca, a Wykonawca podejmuje się wykonania przedmiotu zamówienia określonego </w:t>
      </w:r>
      <w:r w:rsidR="00D10535">
        <w:rPr>
          <w:rFonts w:ascii="Cambria" w:hAnsi="Cambria"/>
          <w:sz w:val="20"/>
          <w:szCs w:val="20"/>
        </w:rPr>
        <w:br/>
      </w:r>
      <w:r w:rsidRPr="00F32970">
        <w:rPr>
          <w:rFonts w:ascii="Cambria" w:hAnsi="Cambria"/>
          <w:sz w:val="20"/>
          <w:szCs w:val="20"/>
        </w:rPr>
        <w:t>w formularzu ofertowym Wykonawcy, a dotyczącym:</w:t>
      </w:r>
    </w:p>
    <w:p w14:paraId="3C1F5C75" w14:textId="3468271C" w:rsidR="002D7E6D" w:rsidRPr="00F32970" w:rsidRDefault="00451A5B">
      <w:pPr>
        <w:pStyle w:val="Teksttreci0"/>
        <w:spacing w:after="100" w:line="252" w:lineRule="auto"/>
        <w:jc w:val="center"/>
        <w:rPr>
          <w:rFonts w:ascii="Cambria" w:hAnsi="Cambria"/>
        </w:rPr>
      </w:pPr>
      <w:r w:rsidRPr="00374C59">
        <w:rPr>
          <w:rFonts w:ascii="Cambria" w:hAnsi="Cambria"/>
          <w:b/>
        </w:rPr>
        <w:t xml:space="preserve">Sporządzenie w 2022 roku operatów szacunkowych, opinii w zakresie wyceny wzrostu wartości nieruchomości w celu naliczenia „opłaty </w:t>
      </w:r>
      <w:proofErr w:type="spellStart"/>
      <w:r w:rsidRPr="00374C59">
        <w:rPr>
          <w:rFonts w:ascii="Cambria" w:hAnsi="Cambria"/>
          <w:b/>
        </w:rPr>
        <w:t>adiace</w:t>
      </w:r>
      <w:r>
        <w:rPr>
          <w:rFonts w:ascii="Cambria" w:hAnsi="Cambria"/>
          <w:b/>
        </w:rPr>
        <w:t>nc</w:t>
      </w:r>
      <w:r w:rsidRPr="00374C59">
        <w:rPr>
          <w:rFonts w:ascii="Cambria" w:hAnsi="Cambria"/>
          <w:b/>
        </w:rPr>
        <w:t>kiej</w:t>
      </w:r>
      <w:proofErr w:type="spellEnd"/>
      <w:r w:rsidRPr="00374C59">
        <w:rPr>
          <w:rFonts w:ascii="Cambria" w:hAnsi="Cambria"/>
          <w:b/>
        </w:rPr>
        <w:t>”.</w:t>
      </w:r>
    </w:p>
    <w:p w14:paraId="1A2AC31B" w14:textId="06B58426" w:rsidR="002D7E6D" w:rsidRPr="00F32970" w:rsidRDefault="00F32970">
      <w:pPr>
        <w:pStyle w:val="Teksttreci0"/>
        <w:numPr>
          <w:ilvl w:val="0"/>
          <w:numId w:val="2"/>
        </w:numPr>
        <w:tabs>
          <w:tab w:val="left" w:pos="326"/>
        </w:tabs>
        <w:spacing w:line="259" w:lineRule="auto"/>
        <w:ind w:left="320" w:hanging="320"/>
        <w:jc w:val="both"/>
        <w:rPr>
          <w:rFonts w:ascii="Cambria" w:hAnsi="Cambria"/>
        </w:rPr>
      </w:pPr>
      <w:r>
        <w:rPr>
          <w:rFonts w:ascii="Cambria" w:hAnsi="Cambria"/>
        </w:rPr>
        <w:t xml:space="preserve">Wykonawca </w:t>
      </w:r>
      <w:r w:rsidRPr="00C92601">
        <w:rPr>
          <w:rFonts w:ascii="Cambria" w:hAnsi="Cambria"/>
          <w:color w:val="auto"/>
        </w:rPr>
        <w:t>d</w:t>
      </w:r>
      <w:r w:rsidR="00BE0D3E" w:rsidRPr="00C92601">
        <w:rPr>
          <w:rFonts w:ascii="Cambria" w:hAnsi="Cambria"/>
          <w:color w:val="auto"/>
        </w:rPr>
        <w:t xml:space="preserve">okona w sumie </w:t>
      </w:r>
      <w:r w:rsidR="00BE0D3E" w:rsidRPr="00C92601">
        <w:rPr>
          <w:rFonts w:ascii="Cambria" w:hAnsi="Cambria"/>
          <w:color w:val="auto"/>
          <w:u w:val="single"/>
        </w:rPr>
        <w:t xml:space="preserve">wyceny nie więcej niż </w:t>
      </w:r>
      <w:r w:rsidR="00130438" w:rsidRPr="00C92601">
        <w:rPr>
          <w:rFonts w:ascii="Cambria" w:hAnsi="Cambria"/>
          <w:color w:val="auto"/>
          <w:u w:val="single"/>
        </w:rPr>
        <w:t>200</w:t>
      </w:r>
      <w:r w:rsidRPr="00C92601">
        <w:rPr>
          <w:rFonts w:ascii="Cambria" w:hAnsi="Cambria"/>
          <w:b/>
          <w:bCs/>
          <w:color w:val="auto"/>
          <w:u w:val="single"/>
        </w:rPr>
        <w:t xml:space="preserve"> </w:t>
      </w:r>
      <w:r w:rsidR="00BE0D3E" w:rsidRPr="00C92601">
        <w:rPr>
          <w:rFonts w:ascii="Cambria" w:hAnsi="Cambria"/>
          <w:color w:val="auto"/>
          <w:u w:val="single"/>
        </w:rPr>
        <w:t>nieruchomości zabudowanych i niezabudowanych</w:t>
      </w:r>
      <w:r w:rsidR="00BE0D3E" w:rsidRPr="00C92601">
        <w:rPr>
          <w:rFonts w:ascii="Cambria" w:hAnsi="Cambria"/>
          <w:color w:val="auto"/>
        </w:rPr>
        <w:t xml:space="preserve"> położonych na terenie </w:t>
      </w:r>
      <w:r w:rsidR="00130438" w:rsidRPr="00C92601">
        <w:rPr>
          <w:rFonts w:ascii="Cambria" w:hAnsi="Cambria"/>
          <w:color w:val="auto"/>
        </w:rPr>
        <w:t>G</w:t>
      </w:r>
      <w:r w:rsidR="00BE0D3E" w:rsidRPr="00C92601">
        <w:rPr>
          <w:rFonts w:ascii="Cambria" w:hAnsi="Cambria"/>
          <w:color w:val="auto"/>
        </w:rPr>
        <w:t>miny</w:t>
      </w:r>
      <w:r w:rsidRPr="00C92601">
        <w:rPr>
          <w:rFonts w:ascii="Cambria" w:hAnsi="Cambria"/>
          <w:color w:val="auto"/>
        </w:rPr>
        <w:t xml:space="preserve"> Daleszyce</w:t>
      </w:r>
      <w:r w:rsidR="00BE0D3E" w:rsidRPr="00C92601">
        <w:rPr>
          <w:rFonts w:ascii="Cambria" w:hAnsi="Cambria"/>
          <w:color w:val="auto"/>
        </w:rPr>
        <w:t xml:space="preserve"> celem naliczenia </w:t>
      </w:r>
      <w:r w:rsidR="00BE0D3E" w:rsidRPr="00C92601">
        <w:rPr>
          <w:rFonts w:ascii="Cambria" w:hAnsi="Cambria"/>
          <w:b/>
          <w:bCs/>
          <w:color w:val="auto"/>
        </w:rPr>
        <w:t xml:space="preserve">opłaty </w:t>
      </w:r>
      <w:proofErr w:type="spellStart"/>
      <w:r w:rsidR="00BE0D3E" w:rsidRPr="00C92601">
        <w:rPr>
          <w:rFonts w:ascii="Cambria" w:hAnsi="Cambria"/>
          <w:b/>
          <w:bCs/>
          <w:color w:val="auto"/>
        </w:rPr>
        <w:t>adiacenckiej</w:t>
      </w:r>
      <w:proofErr w:type="spellEnd"/>
      <w:r w:rsidR="00BE0D3E" w:rsidRPr="00C92601">
        <w:rPr>
          <w:rFonts w:ascii="Cambria" w:hAnsi="Cambria"/>
          <w:b/>
          <w:bCs/>
          <w:color w:val="auto"/>
        </w:rPr>
        <w:t xml:space="preserve"> z tytułu podziału nieruchomości</w:t>
      </w:r>
      <w:r w:rsidR="00BE0D3E" w:rsidRPr="00C92601">
        <w:rPr>
          <w:rFonts w:ascii="Cambria" w:hAnsi="Cambria"/>
          <w:color w:val="auto"/>
        </w:rPr>
        <w:t xml:space="preserve">. Wycena dokonana będzie przez </w:t>
      </w:r>
      <w:r w:rsidR="00BE0D3E" w:rsidRPr="00C92601">
        <w:rPr>
          <w:rFonts w:ascii="Cambria" w:hAnsi="Cambria"/>
          <w:b/>
          <w:bCs/>
          <w:color w:val="auto"/>
        </w:rPr>
        <w:t xml:space="preserve">rzeczoznawcę </w:t>
      </w:r>
      <w:r w:rsidR="00BE0D3E" w:rsidRPr="00F32970">
        <w:rPr>
          <w:rFonts w:ascii="Cambria" w:hAnsi="Cambria"/>
          <w:b/>
          <w:bCs/>
        </w:rPr>
        <w:t xml:space="preserve">majątkowego </w:t>
      </w:r>
      <w:r w:rsidR="00BE0D3E" w:rsidRPr="00F32970">
        <w:rPr>
          <w:rFonts w:ascii="Cambria" w:hAnsi="Cambria"/>
        </w:rPr>
        <w:t xml:space="preserve">zgodnie z art. 175 ustawy </w:t>
      </w:r>
      <w:r w:rsidR="00130438">
        <w:rPr>
          <w:rFonts w:ascii="Cambria" w:hAnsi="Cambria"/>
        </w:rPr>
        <w:br/>
      </w:r>
      <w:r w:rsidR="00BE0D3E" w:rsidRPr="00F32970">
        <w:rPr>
          <w:rFonts w:ascii="Cambria" w:hAnsi="Cambria"/>
        </w:rPr>
        <w:t>o gospodarce nieruchomościami.</w:t>
      </w:r>
    </w:p>
    <w:p w14:paraId="758BAB09" w14:textId="77777777" w:rsidR="002D7E6D" w:rsidRPr="00F32970" w:rsidRDefault="00BE0D3E">
      <w:pPr>
        <w:pStyle w:val="Teksttreci0"/>
        <w:numPr>
          <w:ilvl w:val="0"/>
          <w:numId w:val="2"/>
        </w:numPr>
        <w:tabs>
          <w:tab w:val="left" w:pos="326"/>
        </w:tabs>
        <w:jc w:val="both"/>
        <w:rPr>
          <w:rFonts w:ascii="Cambria" w:hAnsi="Cambria"/>
        </w:rPr>
      </w:pPr>
      <w:r w:rsidRPr="00F32970">
        <w:rPr>
          <w:rFonts w:ascii="Cambria" w:hAnsi="Cambria"/>
        </w:rPr>
        <w:t>W przypadku nieruchomości zabudowanej szacunkowi podlegać będzie tylko grunt.</w:t>
      </w:r>
    </w:p>
    <w:p w14:paraId="0A2D7C5F" w14:textId="47E37921" w:rsidR="002D7E6D" w:rsidRPr="00F32970" w:rsidRDefault="00BE0D3E">
      <w:pPr>
        <w:pStyle w:val="Teksttreci0"/>
        <w:numPr>
          <w:ilvl w:val="0"/>
          <w:numId w:val="2"/>
        </w:numPr>
        <w:tabs>
          <w:tab w:val="left" w:pos="326"/>
        </w:tabs>
        <w:ind w:left="400" w:hanging="400"/>
        <w:jc w:val="both"/>
        <w:rPr>
          <w:rFonts w:ascii="Cambria" w:hAnsi="Cambria"/>
        </w:rPr>
      </w:pPr>
      <w:r w:rsidRPr="00F32970">
        <w:rPr>
          <w:rFonts w:ascii="Cambria" w:hAnsi="Cambria"/>
          <w:b/>
          <w:bCs/>
        </w:rPr>
        <w:t xml:space="preserve">Wykonawca otrzyma komplet </w:t>
      </w:r>
      <w:r w:rsidR="00C9335B" w:rsidRPr="00C92601">
        <w:rPr>
          <w:rFonts w:ascii="Cambria" w:hAnsi="Cambria"/>
          <w:b/>
          <w:bCs/>
          <w:color w:val="auto"/>
        </w:rPr>
        <w:t>……</w:t>
      </w:r>
      <w:r w:rsidR="007201DE" w:rsidRPr="00C92601">
        <w:rPr>
          <w:rFonts w:ascii="Cambria" w:hAnsi="Cambria"/>
          <w:b/>
          <w:bCs/>
          <w:color w:val="auto"/>
        </w:rPr>
        <w:t>…….</w:t>
      </w:r>
      <w:r w:rsidR="00C9335B" w:rsidRPr="00C92601">
        <w:rPr>
          <w:rFonts w:ascii="Cambria" w:hAnsi="Cambria"/>
          <w:b/>
          <w:bCs/>
          <w:color w:val="auto"/>
        </w:rPr>
        <w:t>..</w:t>
      </w:r>
      <w:r w:rsidRPr="00C92601">
        <w:rPr>
          <w:rFonts w:ascii="Cambria" w:hAnsi="Cambria"/>
          <w:b/>
          <w:bCs/>
          <w:color w:val="auto"/>
        </w:rPr>
        <w:t xml:space="preserve"> </w:t>
      </w:r>
      <w:r w:rsidRPr="00F32970">
        <w:rPr>
          <w:rFonts w:ascii="Cambria" w:hAnsi="Cambria"/>
          <w:b/>
          <w:bCs/>
        </w:rPr>
        <w:t>zleceń zgodnie z zestawieniem nieruchomości w formularzu ofertowym z zachowaniem terminów cząstkowych.</w:t>
      </w:r>
    </w:p>
    <w:p w14:paraId="0E0904FB" w14:textId="77777777" w:rsidR="002D7E6D" w:rsidRPr="00F32970" w:rsidRDefault="00BE0D3E">
      <w:pPr>
        <w:pStyle w:val="Teksttreci0"/>
        <w:numPr>
          <w:ilvl w:val="0"/>
          <w:numId w:val="2"/>
        </w:numPr>
        <w:tabs>
          <w:tab w:val="left" w:pos="326"/>
        </w:tabs>
        <w:ind w:left="400" w:hanging="400"/>
        <w:jc w:val="both"/>
        <w:rPr>
          <w:rFonts w:ascii="Cambria" w:hAnsi="Cambria"/>
        </w:rPr>
      </w:pPr>
      <w:r w:rsidRPr="00F32970">
        <w:rPr>
          <w:rFonts w:ascii="Cambria" w:hAnsi="Cambria"/>
          <w:b/>
          <w:bCs/>
        </w:rPr>
        <w:t>Wykonawca zobowiązany jest do stawienia się osobiście (lub poprzez pisemnie upoważnionego uprzednio przedstawiciela) w siedzibie Zamawiającego po odbiór i podpisanie zleceń po uprzednim zawiadomieniu przez Zamawiającego. Niestawienie się skutkuje uznaniem, iż zlecenia nie zostały odebrane w terminie</w:t>
      </w:r>
      <w:r w:rsidRPr="00F32970">
        <w:rPr>
          <w:rFonts w:ascii="Cambria" w:hAnsi="Cambria"/>
        </w:rPr>
        <w:t>. Trzykrotne nieterminowe odebranie zlecenia skutkować może rozwiązaniem umowy z winy Wykonawcy bez ponoszenia konsekwencji przez Zamawiającego.</w:t>
      </w:r>
    </w:p>
    <w:p w14:paraId="0B10DB11" w14:textId="2FC1A432" w:rsidR="002D7E6D" w:rsidRPr="00F32970" w:rsidRDefault="00BE0D3E">
      <w:pPr>
        <w:pStyle w:val="Teksttreci0"/>
        <w:numPr>
          <w:ilvl w:val="0"/>
          <w:numId w:val="2"/>
        </w:numPr>
        <w:tabs>
          <w:tab w:val="left" w:pos="326"/>
        </w:tabs>
        <w:ind w:left="400" w:hanging="400"/>
        <w:jc w:val="both"/>
        <w:rPr>
          <w:rFonts w:ascii="Cambria" w:hAnsi="Cambria"/>
        </w:rPr>
      </w:pPr>
      <w:r w:rsidRPr="00F32970">
        <w:rPr>
          <w:rFonts w:ascii="Cambria" w:hAnsi="Cambria"/>
        </w:rPr>
        <w:t xml:space="preserve">Dostarczy do siedziby Zamawiającego w terminie nie dłuższym niż </w:t>
      </w:r>
      <w:r w:rsidR="00C9335B" w:rsidRPr="00F32970">
        <w:rPr>
          <w:rFonts w:ascii="Cambria" w:hAnsi="Cambria"/>
          <w:b/>
          <w:bCs/>
          <w:u w:val="single"/>
        </w:rPr>
        <w:t>…</w:t>
      </w:r>
      <w:r w:rsidR="009C679B">
        <w:rPr>
          <w:rFonts w:ascii="Cambria" w:hAnsi="Cambria"/>
          <w:b/>
          <w:bCs/>
          <w:u w:val="single"/>
        </w:rPr>
        <w:t>…….</w:t>
      </w:r>
      <w:r w:rsidR="00C9335B" w:rsidRPr="00F32970">
        <w:rPr>
          <w:rFonts w:ascii="Cambria" w:hAnsi="Cambria"/>
          <w:b/>
          <w:bCs/>
          <w:u w:val="single"/>
        </w:rPr>
        <w:t>…</w:t>
      </w:r>
      <w:r w:rsidRPr="00F32970">
        <w:rPr>
          <w:rFonts w:ascii="Cambria" w:hAnsi="Cambria"/>
          <w:b/>
          <w:bCs/>
          <w:u w:val="single"/>
        </w:rPr>
        <w:t xml:space="preserve"> dni kalendarzowych</w:t>
      </w:r>
      <w:r w:rsidRPr="00F32970">
        <w:rPr>
          <w:rFonts w:ascii="Cambria" w:hAnsi="Cambria"/>
          <w:u w:val="single"/>
        </w:rPr>
        <w:t xml:space="preserve">, </w:t>
      </w:r>
      <w:r w:rsidRPr="00F32970">
        <w:rPr>
          <w:rFonts w:ascii="Cambria" w:hAnsi="Cambria"/>
        </w:rPr>
        <w:t xml:space="preserve">od udostępnienia pełnych danych wyjściowych i otrzymania zlecenia/eń (DOTYCZY ZLECEŃ OTRZYMANYCH JEDNORAZOWO - </w:t>
      </w:r>
      <w:r w:rsidR="00D10535">
        <w:rPr>
          <w:rFonts w:ascii="Cambria" w:hAnsi="Cambria"/>
        </w:rPr>
        <w:br/>
      </w:r>
      <w:r w:rsidRPr="00F32970">
        <w:rPr>
          <w:rFonts w:ascii="Cambria" w:hAnsi="Cambria"/>
        </w:rPr>
        <w:t>w tym samym dniu), po dwa egzemplarze operatów szacunkowych (1 oryginał, 1 kopia zawierające wyceny określonych w poszczególnych częściach nieruchomości), sporządzonych zgodnie z Rozporządzeniem Rady Ministrów z dnia 21 września 2004 r. w sprawie wyceny nieruchomości i sporządzania operatu szacunkowego (Dz. U. Nr 207 poz. 2109 ze zm.) podpisanych i opatrzonych pieczęcią zawierającą numer uprawnień osoby będącej rzeczoznawcą majątkowym w rozumieniu art.174 ustawy z dnia 21 sierpnia 1997r. o gospodarce nieruchomościami (tekst jednolity Dz. U. z 2015 r. poz. 782 ze zm.), z złączeniem, co najmniej 2 zdjęć każdej z wycenianych nieruchomości. Wykonawca załączy również wyciągi z operatów szacunkowych, które będą zamieszczone na początku opracowania dotyczącego danej nieruchomości.</w:t>
      </w:r>
    </w:p>
    <w:p w14:paraId="20B0D266" w14:textId="77777777" w:rsidR="002D7E6D" w:rsidRPr="00F32970" w:rsidRDefault="00BE0D3E">
      <w:pPr>
        <w:pStyle w:val="Teksttreci0"/>
        <w:numPr>
          <w:ilvl w:val="0"/>
          <w:numId w:val="2"/>
        </w:numPr>
        <w:tabs>
          <w:tab w:val="left" w:pos="326"/>
        </w:tabs>
        <w:ind w:left="400" w:hanging="400"/>
        <w:jc w:val="both"/>
        <w:rPr>
          <w:rFonts w:ascii="Cambria" w:hAnsi="Cambria"/>
        </w:rPr>
      </w:pPr>
      <w:r w:rsidRPr="00F32970">
        <w:rPr>
          <w:rFonts w:ascii="Cambria" w:hAnsi="Cambria"/>
        </w:rPr>
        <w:t xml:space="preserve">Wraz z dokumentacją opisaną w punkcie poprzedzającym dostarczy do siedziby Zamawiającego trzy </w:t>
      </w:r>
      <w:r w:rsidRPr="00F32970">
        <w:rPr>
          <w:rFonts w:ascii="Cambria" w:hAnsi="Cambria"/>
          <w:b/>
          <w:bCs/>
        </w:rPr>
        <w:t xml:space="preserve">odrębne dla każdego zlecenia </w:t>
      </w:r>
      <w:r w:rsidRPr="00F32970">
        <w:rPr>
          <w:rFonts w:ascii="Cambria" w:hAnsi="Cambria"/>
        </w:rPr>
        <w:t xml:space="preserve">egzemplarze protokołów zdawczo-odbiorczych </w:t>
      </w:r>
      <w:r w:rsidRPr="00F32970">
        <w:rPr>
          <w:rFonts w:ascii="Cambria" w:hAnsi="Cambria"/>
          <w:b/>
          <w:bCs/>
        </w:rPr>
        <w:t xml:space="preserve">(w tym 2 egz. dla Zamawiającego, 1 egz. dla Wykonawcy) </w:t>
      </w:r>
      <w:r w:rsidRPr="00F32970">
        <w:rPr>
          <w:rFonts w:ascii="Cambria" w:hAnsi="Cambria"/>
        </w:rPr>
        <w:t>z wykonanych wycen, podpisane przez Wykonawcę lub upoważnioną przez niego osobę.</w:t>
      </w:r>
    </w:p>
    <w:p w14:paraId="3A8467E0" w14:textId="77777777" w:rsidR="002D7E6D" w:rsidRPr="00F32970" w:rsidRDefault="00BE0D3E">
      <w:pPr>
        <w:pStyle w:val="Teksttreci0"/>
        <w:numPr>
          <w:ilvl w:val="0"/>
          <w:numId w:val="2"/>
        </w:numPr>
        <w:tabs>
          <w:tab w:val="left" w:pos="326"/>
        </w:tabs>
        <w:spacing w:after="100"/>
        <w:ind w:left="400" w:hanging="400"/>
        <w:jc w:val="both"/>
        <w:rPr>
          <w:rFonts w:ascii="Cambria" w:hAnsi="Cambria"/>
        </w:rPr>
      </w:pPr>
      <w:r w:rsidRPr="00F32970">
        <w:rPr>
          <w:rFonts w:ascii="Cambria" w:hAnsi="Cambria"/>
        </w:rPr>
        <w:t>Wykonawca zobowiązuje się od daty upływu ważności operatu szacunkowego do momentu stwierdzenia ostateczności decyzji kończącej postępowanie w sprawie, w ramach otrzymanego wynagrodzenia za wykonanie wyceny danej nieruchomości, do jego aktualizacji na wniosek Zamawiającego.</w:t>
      </w:r>
    </w:p>
    <w:p w14:paraId="0491C788" w14:textId="77777777" w:rsidR="002D7E6D" w:rsidRPr="00F32970" w:rsidRDefault="00BE0D3E">
      <w:pPr>
        <w:pStyle w:val="Teksttreci0"/>
        <w:numPr>
          <w:ilvl w:val="0"/>
          <w:numId w:val="2"/>
        </w:numPr>
        <w:tabs>
          <w:tab w:val="left" w:pos="344"/>
        </w:tabs>
        <w:ind w:left="400" w:hanging="400"/>
        <w:jc w:val="both"/>
        <w:rPr>
          <w:rFonts w:ascii="Cambria" w:hAnsi="Cambria"/>
        </w:rPr>
      </w:pPr>
      <w:r w:rsidRPr="00F32970">
        <w:rPr>
          <w:rFonts w:ascii="Cambria" w:hAnsi="Cambria"/>
        </w:rPr>
        <w:t xml:space="preserve">Wykonawca bez dodatkowego wynagrodzenia przeniesie zgodnie z ofertą majątkowe prawa autorskie związane z </w:t>
      </w:r>
      <w:r w:rsidRPr="00F32970">
        <w:rPr>
          <w:rFonts w:ascii="Cambria" w:hAnsi="Cambria"/>
        </w:rPr>
        <w:lastRenderedPageBreak/>
        <w:t xml:space="preserve">wykonaniem operatów szacunkowych nieruchomości na Gminę </w:t>
      </w:r>
      <w:r w:rsidR="00F32970">
        <w:rPr>
          <w:rFonts w:ascii="Cambria" w:hAnsi="Cambria"/>
        </w:rPr>
        <w:t>Daleszyce</w:t>
      </w:r>
      <w:r w:rsidRPr="00F32970">
        <w:rPr>
          <w:rFonts w:ascii="Cambria" w:hAnsi="Cambria"/>
        </w:rPr>
        <w:t xml:space="preserve"> na polach eksploatacji obejmujących zwielokrotnienie i publiczne udostępnienie.</w:t>
      </w:r>
    </w:p>
    <w:p w14:paraId="67A06700" w14:textId="77777777" w:rsidR="002D7E6D" w:rsidRPr="00F32970" w:rsidRDefault="00BE0D3E">
      <w:pPr>
        <w:pStyle w:val="Teksttreci0"/>
        <w:numPr>
          <w:ilvl w:val="0"/>
          <w:numId w:val="2"/>
        </w:numPr>
        <w:tabs>
          <w:tab w:val="left" w:pos="435"/>
        </w:tabs>
        <w:ind w:left="400" w:hanging="400"/>
        <w:jc w:val="both"/>
        <w:rPr>
          <w:rFonts w:ascii="Cambria" w:hAnsi="Cambria"/>
        </w:rPr>
      </w:pPr>
      <w:r w:rsidRPr="00F32970">
        <w:rPr>
          <w:rFonts w:ascii="Cambria" w:hAnsi="Cambria"/>
        </w:rPr>
        <w:t>Wykonawca w zakresie wykonanych przez siebie operatów zobowiązany jest do udziału w rozprawach administracyjnych i postępowaniach przed organem odwoławczym lub w uzasadnionych przypadkach do sporządzenia odpowiedniej opinii, celem wykorzystania jej przez Zamawiającego w postępowaniach odwoławczych na pisemny wniosek Zamawiającego oraz udzielania pisemnych wyjaśnień na wniosek strony postępowania bez dodatkowego wynagrodzenia.</w:t>
      </w:r>
    </w:p>
    <w:p w14:paraId="0F9C467E" w14:textId="77777777" w:rsidR="002D7E6D" w:rsidRPr="00F32970" w:rsidRDefault="00BE0D3E">
      <w:pPr>
        <w:pStyle w:val="Teksttreci0"/>
        <w:numPr>
          <w:ilvl w:val="0"/>
          <w:numId w:val="2"/>
        </w:numPr>
        <w:tabs>
          <w:tab w:val="left" w:pos="483"/>
        </w:tabs>
        <w:jc w:val="both"/>
        <w:rPr>
          <w:rFonts w:ascii="Cambria" w:hAnsi="Cambria"/>
        </w:rPr>
      </w:pPr>
      <w:r w:rsidRPr="00F32970">
        <w:rPr>
          <w:rFonts w:ascii="Cambria" w:hAnsi="Cambria"/>
          <w:b/>
          <w:bCs/>
        </w:rPr>
        <w:t>Umowa zostaje zawarta na okres</w:t>
      </w:r>
    </w:p>
    <w:p w14:paraId="7948FAEE" w14:textId="77777777" w:rsidR="002D7E6D" w:rsidRPr="00F32970" w:rsidRDefault="00BE0D3E">
      <w:pPr>
        <w:pStyle w:val="Nagwek10"/>
        <w:keepNext/>
        <w:keepLines/>
        <w:rPr>
          <w:rFonts w:ascii="Cambria" w:hAnsi="Cambria"/>
          <w:sz w:val="20"/>
          <w:szCs w:val="20"/>
        </w:rPr>
      </w:pPr>
      <w:bookmarkStart w:id="3" w:name="bookmark6"/>
      <w:r w:rsidRPr="00F32970">
        <w:rPr>
          <w:rFonts w:ascii="Cambria" w:hAnsi="Cambria"/>
          <w:sz w:val="20"/>
          <w:szCs w:val="20"/>
        </w:rPr>
        <w:t xml:space="preserve">od daty zawarcia umowy do dnia: </w:t>
      </w:r>
      <w:r w:rsidR="00F32970">
        <w:rPr>
          <w:rFonts w:ascii="Cambria" w:hAnsi="Cambria"/>
          <w:sz w:val="20"/>
          <w:szCs w:val="20"/>
        </w:rPr>
        <w:t xml:space="preserve">31.12.2022 </w:t>
      </w:r>
      <w:r w:rsidRPr="00F32970">
        <w:rPr>
          <w:rFonts w:ascii="Cambria" w:hAnsi="Cambria"/>
          <w:sz w:val="20"/>
          <w:szCs w:val="20"/>
        </w:rPr>
        <w:t>r.</w:t>
      </w:r>
      <w:bookmarkEnd w:id="3"/>
    </w:p>
    <w:p w14:paraId="7FCF6E46" w14:textId="77777777" w:rsidR="002D7E6D" w:rsidRPr="00F32970" w:rsidRDefault="00BE0D3E">
      <w:pPr>
        <w:pStyle w:val="Teksttreci0"/>
        <w:spacing w:after="340"/>
        <w:jc w:val="center"/>
        <w:rPr>
          <w:rFonts w:ascii="Cambria" w:hAnsi="Cambria"/>
        </w:rPr>
      </w:pPr>
      <w:r w:rsidRPr="00F32970">
        <w:rPr>
          <w:rFonts w:ascii="Cambria" w:hAnsi="Cambria"/>
        </w:rPr>
        <w:t>z zastrzeżeniem terminów cząstkowych zawartych w § 1 pkt 6 niniejszej umowy.</w:t>
      </w:r>
    </w:p>
    <w:p w14:paraId="53C67056" w14:textId="77777777" w:rsidR="002D7E6D" w:rsidRPr="00F32970" w:rsidRDefault="002D7E6D">
      <w:pPr>
        <w:pStyle w:val="Nagwek30"/>
        <w:keepNext/>
        <w:keepLines/>
        <w:numPr>
          <w:ilvl w:val="0"/>
          <w:numId w:val="1"/>
        </w:numPr>
        <w:rPr>
          <w:rFonts w:ascii="Cambria" w:hAnsi="Cambria"/>
        </w:rPr>
      </w:pPr>
    </w:p>
    <w:p w14:paraId="7ED06549" w14:textId="77777777" w:rsidR="002D7E6D" w:rsidRPr="00F32970" w:rsidRDefault="00BE0D3E">
      <w:pPr>
        <w:pStyle w:val="Teksttreci0"/>
        <w:jc w:val="both"/>
        <w:rPr>
          <w:rFonts w:ascii="Cambria" w:hAnsi="Cambria"/>
        </w:rPr>
      </w:pPr>
      <w:r w:rsidRPr="00F32970">
        <w:rPr>
          <w:rFonts w:ascii="Cambria" w:hAnsi="Cambria"/>
        </w:rPr>
        <w:t xml:space="preserve">Zamawiający zastrzega, aby treść operatu szacunkowego była zgodna z obowiązującymi przepisami prawa </w:t>
      </w:r>
      <w:r w:rsidR="00F32970">
        <w:rPr>
          <w:rFonts w:ascii="Cambria" w:hAnsi="Cambria"/>
        </w:rPr>
        <w:br/>
      </w:r>
      <w:r w:rsidRPr="00F32970">
        <w:rPr>
          <w:rFonts w:ascii="Cambria" w:hAnsi="Cambria"/>
        </w:rPr>
        <w:t>i standardami zawodowymi. W szczególności operat szacunkowy bezwzględnie powinien zawierać:</w:t>
      </w:r>
    </w:p>
    <w:p w14:paraId="1BCA9DC1" w14:textId="77777777" w:rsidR="002D7E6D" w:rsidRPr="00F32970" w:rsidRDefault="00BE0D3E">
      <w:pPr>
        <w:pStyle w:val="Teksttreci0"/>
        <w:numPr>
          <w:ilvl w:val="0"/>
          <w:numId w:val="3"/>
        </w:numPr>
        <w:tabs>
          <w:tab w:val="left" w:pos="328"/>
        </w:tabs>
        <w:jc w:val="both"/>
        <w:rPr>
          <w:rFonts w:ascii="Cambria" w:hAnsi="Cambria"/>
        </w:rPr>
      </w:pPr>
      <w:r w:rsidRPr="00F32970">
        <w:rPr>
          <w:rFonts w:ascii="Cambria" w:hAnsi="Cambria"/>
        </w:rPr>
        <w:t>wyciąg z operatu szacunkowego zamieszczony na początku opracowania,</w:t>
      </w:r>
    </w:p>
    <w:p w14:paraId="4712AEE2" w14:textId="77777777" w:rsidR="002D7E6D" w:rsidRPr="00F32970" w:rsidRDefault="00BE0D3E">
      <w:pPr>
        <w:pStyle w:val="Teksttreci0"/>
        <w:numPr>
          <w:ilvl w:val="0"/>
          <w:numId w:val="3"/>
        </w:numPr>
        <w:tabs>
          <w:tab w:val="left" w:pos="339"/>
        </w:tabs>
        <w:jc w:val="both"/>
        <w:rPr>
          <w:rFonts w:ascii="Cambria" w:hAnsi="Cambria"/>
        </w:rPr>
      </w:pPr>
      <w:r w:rsidRPr="00F32970">
        <w:rPr>
          <w:rFonts w:ascii="Cambria" w:hAnsi="Cambria"/>
        </w:rPr>
        <w:t>załączniki z wykorzystanych do sporządzenia operatu dokumentów w postaci:</w:t>
      </w:r>
    </w:p>
    <w:p w14:paraId="32CBEFAA" w14:textId="7C0527B9" w:rsidR="002D7E6D" w:rsidRPr="00F32970" w:rsidRDefault="00BE0D3E">
      <w:pPr>
        <w:pStyle w:val="Teksttreci0"/>
        <w:numPr>
          <w:ilvl w:val="1"/>
          <w:numId w:val="3"/>
        </w:numPr>
        <w:tabs>
          <w:tab w:val="left" w:pos="907"/>
        </w:tabs>
        <w:ind w:firstLine="400"/>
        <w:jc w:val="both"/>
        <w:rPr>
          <w:rFonts w:ascii="Cambria" w:hAnsi="Cambria"/>
        </w:rPr>
      </w:pPr>
      <w:r w:rsidRPr="00F32970">
        <w:rPr>
          <w:rFonts w:ascii="Cambria" w:hAnsi="Cambria"/>
        </w:rPr>
        <w:t xml:space="preserve">- wypisu z miejscowego planu zagospodarowania </w:t>
      </w:r>
      <w:r w:rsidRPr="003471BE">
        <w:rPr>
          <w:rFonts w:ascii="Cambria" w:hAnsi="Cambria"/>
          <w:color w:val="auto"/>
        </w:rPr>
        <w:t>przestrzennego</w:t>
      </w:r>
      <w:r w:rsidR="00E624FC" w:rsidRPr="003471BE">
        <w:rPr>
          <w:rFonts w:ascii="Cambria" w:hAnsi="Cambria"/>
          <w:color w:val="auto"/>
        </w:rPr>
        <w:t xml:space="preserve"> </w:t>
      </w:r>
      <w:r w:rsidR="00BF51FE" w:rsidRPr="003471BE">
        <w:rPr>
          <w:rFonts w:ascii="Cambria" w:hAnsi="Cambria"/>
          <w:color w:val="auto"/>
        </w:rPr>
        <w:t>Gminy Daleszyce</w:t>
      </w:r>
      <w:r w:rsidRPr="003471BE">
        <w:rPr>
          <w:rFonts w:ascii="Cambria" w:hAnsi="Cambria"/>
          <w:color w:val="auto"/>
        </w:rPr>
        <w:t>,</w:t>
      </w:r>
    </w:p>
    <w:p w14:paraId="54B6253F" w14:textId="77777777" w:rsidR="002D7E6D" w:rsidRPr="00F32970" w:rsidRDefault="00BE0D3E">
      <w:pPr>
        <w:pStyle w:val="Teksttreci0"/>
        <w:numPr>
          <w:ilvl w:val="1"/>
          <w:numId w:val="3"/>
        </w:numPr>
        <w:tabs>
          <w:tab w:val="left" w:pos="907"/>
        </w:tabs>
        <w:ind w:firstLine="400"/>
        <w:jc w:val="both"/>
        <w:rPr>
          <w:rFonts w:ascii="Cambria" w:hAnsi="Cambria"/>
        </w:rPr>
      </w:pPr>
      <w:r w:rsidRPr="00F32970">
        <w:rPr>
          <w:rFonts w:ascii="Cambria" w:hAnsi="Cambria"/>
        </w:rPr>
        <w:t>- wypisu z rejestru gruntów,</w:t>
      </w:r>
    </w:p>
    <w:p w14:paraId="6ABFCF94" w14:textId="77777777" w:rsidR="002D7E6D" w:rsidRPr="00F32970" w:rsidRDefault="00BE0D3E">
      <w:pPr>
        <w:pStyle w:val="Teksttreci0"/>
        <w:numPr>
          <w:ilvl w:val="1"/>
          <w:numId w:val="3"/>
        </w:numPr>
        <w:tabs>
          <w:tab w:val="left" w:pos="907"/>
        </w:tabs>
        <w:ind w:firstLine="400"/>
        <w:jc w:val="both"/>
        <w:rPr>
          <w:rFonts w:ascii="Cambria" w:hAnsi="Cambria"/>
        </w:rPr>
      </w:pPr>
      <w:r w:rsidRPr="00F32970">
        <w:rPr>
          <w:rFonts w:ascii="Cambria" w:hAnsi="Cambria"/>
        </w:rPr>
        <w:t>- decyzji zatwierdzającej projekt podziału nieruchomości.</w:t>
      </w:r>
    </w:p>
    <w:p w14:paraId="5B8B5DF8" w14:textId="77777777" w:rsidR="002D7E6D" w:rsidRDefault="00BE0D3E">
      <w:pPr>
        <w:pStyle w:val="Teksttreci0"/>
        <w:numPr>
          <w:ilvl w:val="0"/>
          <w:numId w:val="3"/>
        </w:numPr>
        <w:tabs>
          <w:tab w:val="left" w:pos="339"/>
        </w:tabs>
        <w:ind w:left="320" w:hanging="320"/>
        <w:jc w:val="both"/>
        <w:rPr>
          <w:rFonts w:ascii="Cambria" w:hAnsi="Cambria"/>
        </w:rPr>
      </w:pPr>
      <w:r w:rsidRPr="00F32970">
        <w:rPr>
          <w:rFonts w:ascii="Cambria" w:hAnsi="Cambria"/>
        </w:rPr>
        <w:t>dokumentację fotograficzną z wycenianych nieruchomości w ilości min. dwóch różnych fotografii wycenianej nieruchomości.</w:t>
      </w:r>
    </w:p>
    <w:p w14:paraId="0CA0E0F1" w14:textId="77777777" w:rsidR="00F32970" w:rsidRPr="00F32970" w:rsidRDefault="00F32970" w:rsidP="00F32970">
      <w:pPr>
        <w:pStyle w:val="Teksttreci0"/>
        <w:tabs>
          <w:tab w:val="left" w:pos="339"/>
        </w:tabs>
        <w:ind w:left="320"/>
        <w:jc w:val="both"/>
        <w:rPr>
          <w:rFonts w:ascii="Cambria" w:hAnsi="Cambria"/>
        </w:rPr>
      </w:pPr>
    </w:p>
    <w:p w14:paraId="12E23BF8" w14:textId="77777777" w:rsidR="002D7E6D" w:rsidRPr="00F32970" w:rsidRDefault="002D7E6D">
      <w:pPr>
        <w:pStyle w:val="Nagwek30"/>
        <w:keepNext/>
        <w:keepLines/>
        <w:numPr>
          <w:ilvl w:val="0"/>
          <w:numId w:val="1"/>
        </w:numPr>
        <w:rPr>
          <w:rFonts w:ascii="Cambria" w:hAnsi="Cambria"/>
        </w:rPr>
      </w:pPr>
    </w:p>
    <w:p w14:paraId="0C235856" w14:textId="77777777" w:rsidR="002D7E6D" w:rsidRPr="00F32970" w:rsidRDefault="00BE0D3E">
      <w:pPr>
        <w:pStyle w:val="Teksttreci0"/>
        <w:numPr>
          <w:ilvl w:val="0"/>
          <w:numId w:val="4"/>
        </w:numPr>
        <w:tabs>
          <w:tab w:val="left" w:pos="328"/>
        </w:tabs>
        <w:ind w:left="400" w:hanging="400"/>
        <w:jc w:val="both"/>
        <w:rPr>
          <w:rFonts w:ascii="Cambria" w:hAnsi="Cambria"/>
        </w:rPr>
      </w:pPr>
      <w:r w:rsidRPr="00F32970">
        <w:rPr>
          <w:rFonts w:ascii="Cambria" w:hAnsi="Cambria"/>
        </w:rPr>
        <w:t>Wykonawca zobowiązuje się wykonać przedmiot umowy z należytą starannością, zgodnie z obowiązującymi przepisami, normami technicznymi, standardami, etyką zawodową oraz postanowieniami umowy.</w:t>
      </w:r>
    </w:p>
    <w:p w14:paraId="43009A68" w14:textId="77777777" w:rsidR="002D7E6D" w:rsidRPr="00F32970" w:rsidRDefault="00BE0D3E">
      <w:pPr>
        <w:pStyle w:val="Teksttreci0"/>
        <w:numPr>
          <w:ilvl w:val="0"/>
          <w:numId w:val="4"/>
        </w:numPr>
        <w:tabs>
          <w:tab w:val="left" w:pos="339"/>
        </w:tabs>
        <w:ind w:left="400" w:hanging="400"/>
        <w:jc w:val="both"/>
        <w:rPr>
          <w:rFonts w:ascii="Cambria" w:hAnsi="Cambria"/>
        </w:rPr>
      </w:pPr>
      <w:r w:rsidRPr="00F32970">
        <w:rPr>
          <w:rFonts w:ascii="Cambria" w:hAnsi="Cambria"/>
        </w:rPr>
        <w:t xml:space="preserve">W przypadku, gdy </w:t>
      </w:r>
      <w:r w:rsidRPr="00F32970">
        <w:rPr>
          <w:rFonts w:ascii="Cambria" w:hAnsi="Cambria"/>
          <w:b/>
          <w:bCs/>
        </w:rPr>
        <w:t xml:space="preserve">Wykonawca </w:t>
      </w:r>
      <w:r w:rsidRPr="00F32970">
        <w:rPr>
          <w:rFonts w:ascii="Cambria" w:hAnsi="Cambria"/>
        </w:rPr>
        <w:t xml:space="preserve">będzie realizował usługi objęte niniejszą umową bez należytej staranności, niezgodnie z obowiązującymi przepisami, normami technicznymi lub niezgodnie z postanowieniami niniejszej umowy, a także </w:t>
      </w:r>
      <w:r w:rsidRPr="00F32970">
        <w:rPr>
          <w:rFonts w:ascii="Cambria" w:hAnsi="Cambria"/>
          <w:b/>
          <w:bCs/>
        </w:rPr>
        <w:t xml:space="preserve">3-krotnym </w:t>
      </w:r>
      <w:r w:rsidRPr="00F32970">
        <w:rPr>
          <w:rFonts w:ascii="Cambria" w:hAnsi="Cambria"/>
        </w:rPr>
        <w:t xml:space="preserve">nieterminowym odebraniem zlecenia, </w:t>
      </w:r>
      <w:r w:rsidRPr="00F32970">
        <w:rPr>
          <w:rFonts w:ascii="Cambria" w:hAnsi="Cambria"/>
          <w:b/>
          <w:bCs/>
        </w:rPr>
        <w:t xml:space="preserve">Zamawiający </w:t>
      </w:r>
      <w:r w:rsidRPr="00F32970">
        <w:rPr>
          <w:rFonts w:ascii="Cambria" w:hAnsi="Cambria"/>
        </w:rPr>
        <w:t>ma prawo:</w:t>
      </w:r>
    </w:p>
    <w:p w14:paraId="09306658" w14:textId="77777777" w:rsidR="002D7E6D" w:rsidRPr="00F32970" w:rsidRDefault="00BE0D3E">
      <w:pPr>
        <w:pStyle w:val="Teksttreci0"/>
        <w:numPr>
          <w:ilvl w:val="0"/>
          <w:numId w:val="5"/>
        </w:numPr>
        <w:tabs>
          <w:tab w:val="left" w:pos="1125"/>
        </w:tabs>
        <w:spacing w:line="218" w:lineRule="auto"/>
        <w:ind w:firstLine="760"/>
        <w:jc w:val="both"/>
        <w:rPr>
          <w:rFonts w:ascii="Cambria" w:hAnsi="Cambria"/>
        </w:rPr>
      </w:pPr>
      <w:r w:rsidRPr="00F32970">
        <w:rPr>
          <w:rFonts w:ascii="Cambria" w:hAnsi="Cambria"/>
        </w:rPr>
        <w:t xml:space="preserve">nakazać </w:t>
      </w:r>
      <w:r w:rsidRPr="00F32970">
        <w:rPr>
          <w:rFonts w:ascii="Cambria" w:hAnsi="Cambria"/>
          <w:b/>
          <w:bCs/>
        </w:rPr>
        <w:t xml:space="preserve">Wykonawcy </w:t>
      </w:r>
      <w:r w:rsidRPr="00F32970">
        <w:rPr>
          <w:rFonts w:ascii="Cambria" w:hAnsi="Cambria"/>
        </w:rPr>
        <w:t>zaprzestanie wykonywania usług,</w:t>
      </w:r>
    </w:p>
    <w:p w14:paraId="20D2FA4A" w14:textId="77777777" w:rsidR="002D7E6D" w:rsidRPr="00F32970" w:rsidRDefault="00BE0D3E">
      <w:pPr>
        <w:pStyle w:val="Teksttreci0"/>
        <w:numPr>
          <w:ilvl w:val="0"/>
          <w:numId w:val="5"/>
        </w:numPr>
        <w:tabs>
          <w:tab w:val="left" w:pos="1125"/>
        </w:tabs>
        <w:spacing w:line="218" w:lineRule="auto"/>
        <w:ind w:firstLine="760"/>
        <w:jc w:val="both"/>
        <w:rPr>
          <w:rFonts w:ascii="Cambria" w:hAnsi="Cambria"/>
        </w:rPr>
      </w:pPr>
      <w:r w:rsidRPr="00F32970">
        <w:rPr>
          <w:rFonts w:ascii="Cambria" w:hAnsi="Cambria"/>
        </w:rPr>
        <w:t>odstąpić od umowy w całości lub w części z winy Wykonawcy,</w:t>
      </w:r>
    </w:p>
    <w:p w14:paraId="58D8A4D3" w14:textId="37EC5824" w:rsidR="002D7E6D" w:rsidRPr="00F32970" w:rsidRDefault="00BE0D3E">
      <w:pPr>
        <w:pStyle w:val="Teksttreci0"/>
        <w:numPr>
          <w:ilvl w:val="0"/>
          <w:numId w:val="5"/>
        </w:numPr>
        <w:tabs>
          <w:tab w:val="left" w:pos="1125"/>
        </w:tabs>
        <w:spacing w:line="228" w:lineRule="auto"/>
        <w:ind w:left="1120" w:hanging="360"/>
        <w:jc w:val="both"/>
        <w:rPr>
          <w:rFonts w:ascii="Cambria" w:hAnsi="Cambria"/>
        </w:rPr>
      </w:pPr>
      <w:r w:rsidRPr="00F32970">
        <w:rPr>
          <w:rFonts w:ascii="Cambria" w:hAnsi="Cambria"/>
        </w:rPr>
        <w:t xml:space="preserve">powierzyć poprawienie lub wykonanie robót objętych umową innym podmiotom na koszt </w:t>
      </w:r>
      <w:r w:rsidR="00620B6C">
        <w:rPr>
          <w:rFonts w:ascii="Cambria" w:hAnsi="Cambria"/>
        </w:rPr>
        <w:br/>
      </w:r>
      <w:r w:rsidRPr="00F32970">
        <w:rPr>
          <w:rFonts w:ascii="Cambria" w:hAnsi="Cambria"/>
        </w:rPr>
        <w:t>i niebezpieczeństwo Wykonawcy.</w:t>
      </w:r>
    </w:p>
    <w:p w14:paraId="0A38187C" w14:textId="77777777" w:rsidR="002D7E6D" w:rsidRPr="00F32970" w:rsidRDefault="00BE0D3E">
      <w:pPr>
        <w:pStyle w:val="Teksttreci0"/>
        <w:numPr>
          <w:ilvl w:val="0"/>
          <w:numId w:val="5"/>
        </w:numPr>
        <w:tabs>
          <w:tab w:val="left" w:pos="1125"/>
        </w:tabs>
        <w:spacing w:line="218" w:lineRule="auto"/>
        <w:ind w:firstLine="760"/>
        <w:jc w:val="both"/>
        <w:rPr>
          <w:rFonts w:ascii="Cambria" w:hAnsi="Cambria"/>
        </w:rPr>
      </w:pPr>
      <w:r w:rsidRPr="00F32970">
        <w:rPr>
          <w:rFonts w:ascii="Cambria" w:hAnsi="Cambria"/>
        </w:rPr>
        <w:t>potrącić z wynagrodzenia Wykonawcy należności z tytułu kar umownych.</w:t>
      </w:r>
    </w:p>
    <w:p w14:paraId="250FFAC1" w14:textId="77777777" w:rsidR="002D7E6D" w:rsidRPr="00F32970" w:rsidRDefault="00BE0D3E">
      <w:pPr>
        <w:pStyle w:val="Nagwek30"/>
        <w:keepNext/>
        <w:keepLines/>
        <w:numPr>
          <w:ilvl w:val="0"/>
          <w:numId w:val="4"/>
        </w:numPr>
        <w:tabs>
          <w:tab w:val="left" w:pos="339"/>
        </w:tabs>
        <w:jc w:val="both"/>
        <w:rPr>
          <w:rFonts w:ascii="Cambria" w:hAnsi="Cambria"/>
        </w:rPr>
      </w:pPr>
      <w:bookmarkStart w:id="4" w:name="bookmark12"/>
      <w:r w:rsidRPr="00F32970">
        <w:rPr>
          <w:rFonts w:ascii="Cambria" w:hAnsi="Cambria"/>
        </w:rPr>
        <w:t>Wykonawca oświadcza, że cały zakres niniejszej umowy wykona siłami własnymi.</w:t>
      </w:r>
      <w:bookmarkEnd w:id="4"/>
    </w:p>
    <w:p w14:paraId="7113904F" w14:textId="77777777" w:rsidR="002D7E6D" w:rsidRDefault="00BE0D3E">
      <w:pPr>
        <w:pStyle w:val="Teksttreci0"/>
        <w:numPr>
          <w:ilvl w:val="0"/>
          <w:numId w:val="4"/>
        </w:numPr>
        <w:tabs>
          <w:tab w:val="left" w:pos="344"/>
        </w:tabs>
        <w:ind w:left="400" w:hanging="400"/>
        <w:jc w:val="both"/>
        <w:rPr>
          <w:rFonts w:ascii="Cambria" w:hAnsi="Cambria"/>
        </w:rPr>
      </w:pPr>
      <w:r w:rsidRPr="00F32970">
        <w:rPr>
          <w:rFonts w:ascii="Cambria" w:hAnsi="Cambria"/>
        </w:rPr>
        <w:t>Zamawiający sprawuje kontrolę prawidłowości wykonania usługi przez wykonawcę zgodnie z zawartą umową.</w:t>
      </w:r>
    </w:p>
    <w:p w14:paraId="16940A82" w14:textId="77777777" w:rsidR="00F32970" w:rsidRPr="00F32970" w:rsidRDefault="00F32970" w:rsidP="00F32970">
      <w:pPr>
        <w:pStyle w:val="Teksttreci0"/>
        <w:tabs>
          <w:tab w:val="left" w:pos="344"/>
        </w:tabs>
        <w:ind w:left="400"/>
        <w:jc w:val="both"/>
        <w:rPr>
          <w:rFonts w:ascii="Cambria" w:hAnsi="Cambria"/>
        </w:rPr>
      </w:pPr>
    </w:p>
    <w:p w14:paraId="4863CE9B" w14:textId="77777777" w:rsidR="002D7E6D" w:rsidRPr="00F32970" w:rsidRDefault="002D7E6D">
      <w:pPr>
        <w:pStyle w:val="Nagwek30"/>
        <w:keepNext/>
        <w:keepLines/>
        <w:numPr>
          <w:ilvl w:val="0"/>
          <w:numId w:val="1"/>
        </w:numPr>
        <w:rPr>
          <w:rFonts w:ascii="Cambria" w:hAnsi="Cambria"/>
        </w:rPr>
      </w:pPr>
    </w:p>
    <w:p w14:paraId="37F9DEAF" w14:textId="77777777" w:rsidR="002D7E6D" w:rsidRPr="00F32970" w:rsidRDefault="00BE0D3E">
      <w:pPr>
        <w:pStyle w:val="Teksttreci0"/>
        <w:numPr>
          <w:ilvl w:val="0"/>
          <w:numId w:val="6"/>
        </w:numPr>
        <w:tabs>
          <w:tab w:val="left" w:pos="328"/>
        </w:tabs>
        <w:spacing w:after="340"/>
        <w:ind w:left="400" w:hanging="400"/>
        <w:jc w:val="both"/>
        <w:rPr>
          <w:rFonts w:ascii="Cambria" w:hAnsi="Cambria"/>
        </w:rPr>
      </w:pPr>
      <w:r w:rsidRPr="00F32970">
        <w:rPr>
          <w:rFonts w:ascii="Cambria" w:hAnsi="Cambria"/>
          <w:b/>
          <w:bCs/>
        </w:rPr>
        <w:t xml:space="preserve">Maksymalną wysokość wynagrodzenia </w:t>
      </w:r>
      <w:r w:rsidRPr="00F32970">
        <w:rPr>
          <w:rFonts w:ascii="Cambria" w:hAnsi="Cambria"/>
        </w:rPr>
        <w:t>za wykonanie przedmiotu zamówienia (wartość umowy) na podstawie cen jw. ustalono na kwotę :</w:t>
      </w:r>
    </w:p>
    <w:p w14:paraId="07E0B944" w14:textId="7A74F9F4" w:rsidR="002D7E6D" w:rsidRPr="00F32970" w:rsidRDefault="00CD644C">
      <w:pPr>
        <w:pStyle w:val="Nagwek30"/>
        <w:keepNext/>
        <w:keepLines/>
        <w:tabs>
          <w:tab w:val="right" w:leader="dot" w:pos="1392"/>
        </w:tabs>
        <w:spacing w:after="340"/>
        <w:rPr>
          <w:rFonts w:ascii="Cambria" w:hAnsi="Cambria"/>
        </w:rPr>
      </w:pPr>
      <w:bookmarkStart w:id="5" w:name="bookmark16"/>
      <w:r>
        <w:rPr>
          <w:rFonts w:ascii="Cambria" w:hAnsi="Cambria"/>
        </w:rPr>
        <w:t>……………………………..…</w:t>
      </w:r>
      <w:r w:rsidR="00BE0D3E" w:rsidRPr="00F32970">
        <w:rPr>
          <w:rFonts w:ascii="Cambria" w:hAnsi="Cambria"/>
        </w:rPr>
        <w:t>zł.</w:t>
      </w:r>
      <w:bookmarkEnd w:id="5"/>
    </w:p>
    <w:p w14:paraId="53302970" w14:textId="77777777" w:rsidR="002D7E6D" w:rsidRPr="00F32970" w:rsidRDefault="00BE0D3E">
      <w:pPr>
        <w:pStyle w:val="Nagwek30"/>
        <w:keepNext/>
        <w:keepLines/>
        <w:tabs>
          <w:tab w:val="left" w:leader="dot" w:pos="5366"/>
        </w:tabs>
        <w:spacing w:after="340"/>
        <w:rPr>
          <w:rFonts w:ascii="Cambria" w:hAnsi="Cambria"/>
        </w:rPr>
      </w:pPr>
      <w:r w:rsidRPr="00F32970">
        <w:rPr>
          <w:rFonts w:ascii="Cambria" w:hAnsi="Cambria"/>
        </w:rPr>
        <w:t>Słownie:</w:t>
      </w:r>
      <w:r w:rsidRPr="00F32970">
        <w:rPr>
          <w:rFonts w:ascii="Cambria" w:hAnsi="Cambria"/>
        </w:rPr>
        <w:tab/>
        <w:t>złotych 00/100</w:t>
      </w:r>
    </w:p>
    <w:p w14:paraId="79B28F51" w14:textId="1F05BAAD" w:rsidR="002D7E6D" w:rsidRPr="00F32970" w:rsidRDefault="00BE0D3E">
      <w:pPr>
        <w:pStyle w:val="Teksttreci0"/>
        <w:numPr>
          <w:ilvl w:val="0"/>
          <w:numId w:val="6"/>
        </w:numPr>
        <w:tabs>
          <w:tab w:val="left" w:pos="339"/>
        </w:tabs>
        <w:ind w:left="320" w:hanging="320"/>
        <w:jc w:val="both"/>
        <w:rPr>
          <w:rFonts w:ascii="Cambria" w:hAnsi="Cambria"/>
        </w:rPr>
      </w:pPr>
      <w:r w:rsidRPr="00F32970">
        <w:rPr>
          <w:rFonts w:ascii="Cambria" w:hAnsi="Cambria"/>
        </w:rPr>
        <w:t>Cen</w:t>
      </w:r>
      <w:r w:rsidR="00C92601">
        <w:rPr>
          <w:rFonts w:ascii="Cambria" w:hAnsi="Cambria"/>
        </w:rPr>
        <w:t>a</w:t>
      </w:r>
      <w:r w:rsidRPr="00F32970">
        <w:rPr>
          <w:rFonts w:ascii="Cambria" w:hAnsi="Cambria"/>
        </w:rPr>
        <w:t xml:space="preserve"> jednostkow</w:t>
      </w:r>
      <w:r w:rsidR="00C92601">
        <w:rPr>
          <w:rFonts w:ascii="Cambria" w:hAnsi="Cambria"/>
        </w:rPr>
        <w:t xml:space="preserve">a </w:t>
      </w:r>
      <w:r w:rsidR="003471BE">
        <w:rPr>
          <w:rFonts w:ascii="Cambria" w:hAnsi="Cambria"/>
        </w:rPr>
        <w:t>…………………………………………………..</w:t>
      </w:r>
      <w:r w:rsidRPr="00F32970">
        <w:rPr>
          <w:rFonts w:ascii="Cambria" w:hAnsi="Cambria"/>
        </w:rPr>
        <w:t>.</w:t>
      </w:r>
    </w:p>
    <w:p w14:paraId="52310A44" w14:textId="77777777" w:rsidR="002D7E6D" w:rsidRPr="00F32970" w:rsidRDefault="00BE0D3E">
      <w:pPr>
        <w:pStyle w:val="Teksttreci0"/>
        <w:numPr>
          <w:ilvl w:val="0"/>
          <w:numId w:val="6"/>
        </w:numPr>
        <w:tabs>
          <w:tab w:val="left" w:pos="339"/>
        </w:tabs>
        <w:ind w:left="320" w:hanging="320"/>
        <w:jc w:val="both"/>
        <w:rPr>
          <w:rFonts w:ascii="Cambria" w:hAnsi="Cambria"/>
        </w:rPr>
      </w:pPr>
      <w:r w:rsidRPr="00F32970">
        <w:rPr>
          <w:rFonts w:ascii="Cambria" w:hAnsi="Cambria"/>
        </w:rPr>
        <w:t xml:space="preserve">Podane ceny oferty, obejmują wszystkie koszty z uwzględnieniem podatku od towarów i usług VAT, koszty innych opłat i podatków, koszty udziału w ewentualnym postępowaniu administracyjnym </w:t>
      </w:r>
      <w:r w:rsidRPr="00F32970">
        <w:rPr>
          <w:rFonts w:ascii="Cambria" w:hAnsi="Cambria"/>
          <w:b/>
          <w:bCs/>
        </w:rPr>
        <w:t xml:space="preserve">i postępowaniach przed organem odwoławczym </w:t>
      </w:r>
      <w:r w:rsidRPr="00F32970">
        <w:rPr>
          <w:rFonts w:ascii="Cambria" w:hAnsi="Cambria"/>
        </w:rPr>
        <w:t>oraz ewentualne upusty i rabaty. Ceny zawierają również koszt aktualizacji operatu szacunkowego, o której mowa w § 1 pkt. 8. Wykonawca pokryje wszelkie koszty związane z realizacją przedmiotu zamówienia.</w:t>
      </w:r>
    </w:p>
    <w:p w14:paraId="3E63A5A6" w14:textId="310085E8" w:rsidR="002D7E6D" w:rsidRDefault="00BE0D3E">
      <w:pPr>
        <w:pStyle w:val="Teksttreci0"/>
        <w:numPr>
          <w:ilvl w:val="0"/>
          <w:numId w:val="6"/>
        </w:numPr>
        <w:tabs>
          <w:tab w:val="left" w:pos="344"/>
        </w:tabs>
        <w:jc w:val="both"/>
        <w:rPr>
          <w:rFonts w:ascii="Cambria" w:hAnsi="Cambria"/>
        </w:rPr>
      </w:pPr>
      <w:r w:rsidRPr="00F32970">
        <w:rPr>
          <w:rFonts w:ascii="Cambria" w:hAnsi="Cambria"/>
        </w:rPr>
        <w:t>Podane ceny jednostkowe obowiązują w podanym okresie realizacji zamówienia.</w:t>
      </w:r>
    </w:p>
    <w:p w14:paraId="7C1DE3BA" w14:textId="4DD8B722" w:rsidR="00C92601" w:rsidRDefault="00C92601">
      <w:pPr>
        <w:pStyle w:val="Teksttreci0"/>
        <w:numPr>
          <w:ilvl w:val="0"/>
          <w:numId w:val="6"/>
        </w:numPr>
        <w:tabs>
          <w:tab w:val="left" w:pos="344"/>
        </w:tabs>
        <w:jc w:val="both"/>
        <w:rPr>
          <w:rFonts w:ascii="Cambria" w:hAnsi="Cambria"/>
        </w:rPr>
      </w:pPr>
      <w:r>
        <w:rPr>
          <w:rFonts w:ascii="Cambria" w:hAnsi="Cambria"/>
        </w:rPr>
        <w:t>Rozliczenie nastąpi za faktyczną ilość wykonanych operatów.</w:t>
      </w:r>
    </w:p>
    <w:p w14:paraId="0FD6AE12" w14:textId="77777777" w:rsidR="00F32970" w:rsidRPr="00F32970" w:rsidRDefault="00F32970" w:rsidP="00F32970">
      <w:pPr>
        <w:pStyle w:val="Teksttreci0"/>
        <w:tabs>
          <w:tab w:val="left" w:pos="344"/>
        </w:tabs>
        <w:jc w:val="both"/>
        <w:rPr>
          <w:rFonts w:ascii="Cambria" w:hAnsi="Cambria"/>
        </w:rPr>
      </w:pPr>
    </w:p>
    <w:p w14:paraId="39E09712" w14:textId="77777777" w:rsidR="002D7E6D" w:rsidRPr="00F32970" w:rsidRDefault="002D7E6D">
      <w:pPr>
        <w:pStyle w:val="Nagwek30"/>
        <w:keepNext/>
        <w:keepLines/>
        <w:numPr>
          <w:ilvl w:val="0"/>
          <w:numId w:val="1"/>
        </w:numPr>
        <w:rPr>
          <w:rFonts w:ascii="Cambria" w:hAnsi="Cambria"/>
        </w:rPr>
      </w:pPr>
    </w:p>
    <w:p w14:paraId="78105FA8" w14:textId="77777777" w:rsidR="002D7E6D" w:rsidRPr="00F32970" w:rsidRDefault="00BE0D3E">
      <w:pPr>
        <w:pStyle w:val="Teksttreci0"/>
        <w:numPr>
          <w:ilvl w:val="0"/>
          <w:numId w:val="7"/>
        </w:numPr>
        <w:tabs>
          <w:tab w:val="left" w:pos="325"/>
        </w:tabs>
        <w:ind w:left="300" w:hanging="300"/>
        <w:jc w:val="both"/>
        <w:rPr>
          <w:rFonts w:ascii="Cambria" w:hAnsi="Cambria"/>
        </w:rPr>
      </w:pPr>
      <w:r w:rsidRPr="00F32970">
        <w:rPr>
          <w:rFonts w:ascii="Cambria" w:hAnsi="Cambria"/>
        </w:rPr>
        <w:t>Za początek terminu wykonania zlecenia wyceny uważa się dzień dostarczenia przez Zamawiającego pełnych danych umożliwiających realizację zamówienia, takich jak:</w:t>
      </w:r>
    </w:p>
    <w:p w14:paraId="2732B33C" w14:textId="4A04F07A" w:rsidR="002D7E6D" w:rsidRPr="00E86E72" w:rsidRDefault="00BE0D3E">
      <w:pPr>
        <w:pStyle w:val="Teksttreci0"/>
        <w:numPr>
          <w:ilvl w:val="0"/>
          <w:numId w:val="8"/>
        </w:numPr>
        <w:tabs>
          <w:tab w:val="left" w:pos="693"/>
        </w:tabs>
        <w:spacing w:after="0"/>
        <w:ind w:firstLine="440"/>
        <w:jc w:val="both"/>
        <w:rPr>
          <w:rFonts w:ascii="Cambria" w:hAnsi="Cambria"/>
          <w:color w:val="auto"/>
        </w:rPr>
      </w:pPr>
      <w:r w:rsidRPr="00E86E72">
        <w:rPr>
          <w:rFonts w:ascii="Cambria" w:hAnsi="Cambria"/>
          <w:color w:val="auto"/>
        </w:rPr>
        <w:t xml:space="preserve">wypis z miejscowego planu zagospodarowania przestrzennego </w:t>
      </w:r>
      <w:r w:rsidR="00BF51FE" w:rsidRPr="00E86E72">
        <w:rPr>
          <w:rFonts w:ascii="Cambria" w:hAnsi="Cambria"/>
          <w:color w:val="auto"/>
        </w:rPr>
        <w:t>Gminy Daleszyce</w:t>
      </w:r>
      <w:r w:rsidRPr="00E86E72">
        <w:rPr>
          <w:rFonts w:ascii="Cambria" w:hAnsi="Cambria"/>
          <w:color w:val="auto"/>
        </w:rPr>
        <w:t>,</w:t>
      </w:r>
    </w:p>
    <w:p w14:paraId="5F12BA5E" w14:textId="77777777" w:rsidR="002D7E6D" w:rsidRPr="00F32970" w:rsidRDefault="00BE0D3E">
      <w:pPr>
        <w:pStyle w:val="Teksttreci0"/>
        <w:numPr>
          <w:ilvl w:val="0"/>
          <w:numId w:val="8"/>
        </w:numPr>
        <w:tabs>
          <w:tab w:val="left" w:pos="693"/>
        </w:tabs>
        <w:spacing w:after="0"/>
        <w:ind w:firstLine="440"/>
        <w:jc w:val="both"/>
        <w:rPr>
          <w:rFonts w:ascii="Cambria" w:hAnsi="Cambria"/>
        </w:rPr>
      </w:pPr>
      <w:r w:rsidRPr="00F32970">
        <w:rPr>
          <w:rFonts w:ascii="Cambria" w:hAnsi="Cambria"/>
        </w:rPr>
        <w:t>wypis z rejestru gruntów,</w:t>
      </w:r>
    </w:p>
    <w:p w14:paraId="6C84A37A" w14:textId="77777777" w:rsidR="002D7E6D" w:rsidRPr="00F32970" w:rsidRDefault="00BE0D3E">
      <w:pPr>
        <w:pStyle w:val="Teksttreci0"/>
        <w:numPr>
          <w:ilvl w:val="0"/>
          <w:numId w:val="8"/>
        </w:numPr>
        <w:tabs>
          <w:tab w:val="left" w:pos="693"/>
        </w:tabs>
        <w:ind w:firstLine="440"/>
        <w:jc w:val="both"/>
        <w:rPr>
          <w:rFonts w:ascii="Cambria" w:hAnsi="Cambria"/>
        </w:rPr>
      </w:pPr>
      <w:r w:rsidRPr="00F32970">
        <w:rPr>
          <w:rFonts w:ascii="Cambria" w:hAnsi="Cambria"/>
        </w:rPr>
        <w:t>decyzja zatwierdzająca projekt podziału nieruchomości.</w:t>
      </w:r>
    </w:p>
    <w:p w14:paraId="37807EC6" w14:textId="77777777" w:rsidR="002D7E6D" w:rsidRPr="00F32970" w:rsidRDefault="00BE0D3E">
      <w:pPr>
        <w:pStyle w:val="Teksttreci0"/>
        <w:numPr>
          <w:ilvl w:val="0"/>
          <w:numId w:val="7"/>
        </w:numPr>
        <w:tabs>
          <w:tab w:val="left" w:pos="339"/>
        </w:tabs>
        <w:ind w:left="320" w:hanging="320"/>
        <w:jc w:val="both"/>
        <w:rPr>
          <w:rFonts w:ascii="Cambria" w:hAnsi="Cambria"/>
        </w:rPr>
      </w:pPr>
      <w:r w:rsidRPr="00F32970">
        <w:rPr>
          <w:rFonts w:ascii="Cambria" w:hAnsi="Cambria"/>
        </w:rPr>
        <w:t>Jeżeli w trakcie realizacji zamówienia pojawi się konieczność wykorzystania lub uwzględnienia przy szacowaniu wartości nieruchomości danych uzupełniających, niewymienionych w ust. 1, Zamawiający dostarczy je Wykonawcy w formie i w terminach umożliwiających dokonanie wyceny zgodnie z umową. W przypadku uzasadnionego żądania przez Wykonawcę uzupełnienia niezbędnych danych pozwalających na oszacowanie nieruchomości należącej do danego rodzaju i wskazanej w zleceniu, za początek terminu wykonania zlecenia wyceny uważa się dzień, w którym Zamawiający dostarczy żądane dane.</w:t>
      </w:r>
    </w:p>
    <w:p w14:paraId="578C4AB8" w14:textId="7C099FCF" w:rsidR="002D7E6D" w:rsidRPr="00F32970" w:rsidRDefault="00BE0D3E">
      <w:pPr>
        <w:pStyle w:val="Teksttreci0"/>
        <w:numPr>
          <w:ilvl w:val="0"/>
          <w:numId w:val="7"/>
        </w:numPr>
        <w:tabs>
          <w:tab w:val="left" w:pos="339"/>
        </w:tabs>
        <w:ind w:left="440" w:hanging="440"/>
        <w:jc w:val="both"/>
        <w:rPr>
          <w:rFonts w:ascii="Cambria" w:hAnsi="Cambria"/>
        </w:rPr>
      </w:pPr>
      <w:r w:rsidRPr="00F32970">
        <w:rPr>
          <w:rFonts w:ascii="Cambria" w:hAnsi="Cambria"/>
        </w:rPr>
        <w:t>Ustala się następujące terminy wykonania zlecenia wycen nieruchomości o</w:t>
      </w:r>
      <w:r w:rsidR="00C52CAE">
        <w:rPr>
          <w:rFonts w:ascii="Cambria" w:hAnsi="Cambria"/>
        </w:rPr>
        <w:t>bjętych przedmiotem zamówienia</w:t>
      </w:r>
      <w:r w:rsidRPr="00F32970">
        <w:rPr>
          <w:rFonts w:ascii="Cambria" w:hAnsi="Cambria"/>
        </w:rPr>
        <w:t>:</w:t>
      </w:r>
    </w:p>
    <w:p w14:paraId="3C1B580D" w14:textId="77777777" w:rsidR="002D7E6D" w:rsidRPr="00F32970" w:rsidRDefault="00BE0D3E">
      <w:pPr>
        <w:pStyle w:val="Nagwek30"/>
        <w:keepNext/>
        <w:keepLines/>
        <w:rPr>
          <w:rFonts w:ascii="Cambria" w:hAnsi="Cambria"/>
        </w:rPr>
      </w:pPr>
      <w:bookmarkStart w:id="6" w:name="bookmark21"/>
      <w:r w:rsidRPr="00F32970">
        <w:rPr>
          <w:rFonts w:ascii="Cambria" w:hAnsi="Cambria"/>
          <w:u w:val="single"/>
        </w:rPr>
        <w:t>do 21 dni od otrzymania pełnych danych</w:t>
      </w:r>
      <w:bookmarkEnd w:id="6"/>
    </w:p>
    <w:p w14:paraId="000DB116" w14:textId="22B6D162" w:rsidR="002D7E6D" w:rsidRPr="00F32970" w:rsidRDefault="00BE0D3E">
      <w:pPr>
        <w:pStyle w:val="Teksttreci0"/>
        <w:ind w:left="300"/>
        <w:jc w:val="both"/>
        <w:rPr>
          <w:rFonts w:ascii="Cambria" w:hAnsi="Cambria"/>
        </w:rPr>
      </w:pPr>
      <w:r w:rsidRPr="00F32970">
        <w:rPr>
          <w:rFonts w:ascii="Cambria" w:hAnsi="Cambria"/>
        </w:rPr>
        <w:t>(DOTYCZY ZLECEŃ OTRZYMANYCH JEDNORAZOWO - w tym samym dniu) umożliwiających oszacowanie nieruchomości określonych w p</w:t>
      </w:r>
      <w:r w:rsidR="00D05CF6">
        <w:rPr>
          <w:rFonts w:ascii="Cambria" w:hAnsi="Cambria"/>
        </w:rPr>
        <w:t>rzedmiocie zamówienia</w:t>
      </w:r>
      <w:bookmarkStart w:id="7" w:name="_GoBack"/>
      <w:bookmarkEnd w:id="7"/>
      <w:r w:rsidRPr="00F32970">
        <w:rPr>
          <w:rFonts w:ascii="Cambria" w:hAnsi="Cambria"/>
        </w:rPr>
        <w:t xml:space="preserve"> i wskazanych w zleceniu/ach sporządzonym według złącznika do niniejszej umowy,</w:t>
      </w:r>
    </w:p>
    <w:p w14:paraId="284F3B9C" w14:textId="1C989A48" w:rsidR="00F32970" w:rsidRPr="00F32970" w:rsidRDefault="00BE0D3E" w:rsidP="00F32970">
      <w:pPr>
        <w:pStyle w:val="Teksttreci0"/>
        <w:numPr>
          <w:ilvl w:val="0"/>
          <w:numId w:val="7"/>
        </w:numPr>
        <w:tabs>
          <w:tab w:val="left" w:pos="344"/>
        </w:tabs>
        <w:spacing w:after="340"/>
        <w:ind w:left="320" w:hanging="320"/>
        <w:jc w:val="both"/>
        <w:rPr>
          <w:rFonts w:ascii="Cambria" w:hAnsi="Cambria"/>
        </w:rPr>
      </w:pPr>
      <w:r w:rsidRPr="00F32970">
        <w:rPr>
          <w:rFonts w:ascii="Cambria" w:hAnsi="Cambria"/>
        </w:rPr>
        <w:t>Terminy wykonania zleceń wycen nieruchomości nie mogą przekraczać końca terminu obowiązywania niniejszej umowy tj. do dnia</w:t>
      </w:r>
      <w:r w:rsidRPr="00F32970">
        <w:rPr>
          <w:rFonts w:ascii="Cambria" w:hAnsi="Cambria"/>
          <w:b/>
          <w:bCs/>
        </w:rPr>
        <w:t xml:space="preserve">: </w:t>
      </w:r>
      <w:r w:rsidR="00D26370" w:rsidRPr="00F32970">
        <w:rPr>
          <w:rFonts w:ascii="Cambria" w:hAnsi="Cambria"/>
          <w:b/>
          <w:bCs/>
        </w:rPr>
        <w:t>……………</w:t>
      </w:r>
      <w:r w:rsidR="00F36E1A">
        <w:rPr>
          <w:rFonts w:ascii="Cambria" w:hAnsi="Cambria"/>
          <w:b/>
          <w:bCs/>
        </w:rPr>
        <w:t>………..</w:t>
      </w:r>
      <w:r w:rsidR="00D26370" w:rsidRPr="00F32970">
        <w:rPr>
          <w:rFonts w:ascii="Cambria" w:hAnsi="Cambria"/>
          <w:b/>
          <w:bCs/>
        </w:rPr>
        <w:t>…….</w:t>
      </w:r>
      <w:r w:rsidRPr="00F32970">
        <w:rPr>
          <w:rFonts w:ascii="Cambria" w:hAnsi="Cambria"/>
          <w:b/>
          <w:bCs/>
        </w:rPr>
        <w:t xml:space="preserve"> r.</w:t>
      </w:r>
    </w:p>
    <w:p w14:paraId="02AEA65F" w14:textId="77777777" w:rsidR="002D7E6D" w:rsidRPr="00F32970" w:rsidRDefault="002D7E6D">
      <w:pPr>
        <w:pStyle w:val="Nagwek30"/>
        <w:keepNext/>
        <w:keepLines/>
        <w:numPr>
          <w:ilvl w:val="0"/>
          <w:numId w:val="1"/>
        </w:numPr>
        <w:rPr>
          <w:rFonts w:ascii="Cambria" w:hAnsi="Cambria"/>
        </w:rPr>
      </w:pPr>
    </w:p>
    <w:p w14:paraId="01312B56" w14:textId="77777777" w:rsidR="002D7E6D" w:rsidRPr="00F32970" w:rsidRDefault="00BE0D3E">
      <w:pPr>
        <w:pStyle w:val="Teksttreci0"/>
        <w:numPr>
          <w:ilvl w:val="0"/>
          <w:numId w:val="9"/>
        </w:numPr>
        <w:tabs>
          <w:tab w:val="left" w:pos="325"/>
        </w:tabs>
        <w:ind w:left="320" w:hanging="320"/>
        <w:jc w:val="both"/>
        <w:rPr>
          <w:rFonts w:ascii="Cambria" w:hAnsi="Cambria"/>
        </w:rPr>
      </w:pPr>
      <w:r w:rsidRPr="00F32970">
        <w:rPr>
          <w:rFonts w:ascii="Cambria" w:hAnsi="Cambria"/>
        </w:rPr>
        <w:t>Zamawiający w terminie 7 dni roboczych przeprowadzi wstępną ocenę poprawności przekazywanych wykonanych na podstawie zleceń operatów szacunkowych pod względem ich zgodności z zamówieniem oraz warunkami umowy, potwierdzając to protokołem zdawczo - odbiorczym lub odmawiając podpisania protokołu zwróci je Wykonawcy wyznaczając termin na usunięcie wad. Maksymalny termin, jaki się wyznacza do usunięcia wad wynosi 5 dni.</w:t>
      </w:r>
    </w:p>
    <w:p w14:paraId="565824C9" w14:textId="77777777" w:rsidR="002D7E6D" w:rsidRPr="00F32970" w:rsidRDefault="00BE0D3E">
      <w:pPr>
        <w:pStyle w:val="Teksttreci0"/>
        <w:numPr>
          <w:ilvl w:val="0"/>
          <w:numId w:val="9"/>
        </w:numPr>
        <w:tabs>
          <w:tab w:val="left" w:pos="339"/>
        </w:tabs>
        <w:ind w:left="440" w:hanging="440"/>
        <w:jc w:val="both"/>
        <w:rPr>
          <w:rFonts w:ascii="Cambria" w:hAnsi="Cambria"/>
        </w:rPr>
      </w:pPr>
      <w:r w:rsidRPr="00F32970">
        <w:rPr>
          <w:rFonts w:ascii="Cambria" w:hAnsi="Cambria"/>
        </w:rPr>
        <w:t>W przypadku nie przekazania wykonawcy wszystkich zleceń składających się na całość zamówienia (umowy) określonego w tabeli w formularzu ofertowym, Wykonawcy służy prawo żądania wyłącznie wynagrodzenia należnego z tytułu wykonanej części umowy (otrzymanych zleceń).</w:t>
      </w:r>
    </w:p>
    <w:p w14:paraId="0E8819BE" w14:textId="77777777" w:rsidR="002D7E6D" w:rsidRPr="00F32970" w:rsidRDefault="00BE0D3E">
      <w:pPr>
        <w:pStyle w:val="Teksttreci0"/>
        <w:numPr>
          <w:ilvl w:val="0"/>
          <w:numId w:val="9"/>
        </w:numPr>
        <w:tabs>
          <w:tab w:val="left" w:pos="339"/>
        </w:tabs>
        <w:ind w:left="320" w:hanging="320"/>
        <w:jc w:val="both"/>
        <w:rPr>
          <w:rFonts w:ascii="Cambria" w:hAnsi="Cambria"/>
        </w:rPr>
      </w:pPr>
      <w:r w:rsidRPr="00F32970">
        <w:rPr>
          <w:rFonts w:ascii="Cambria" w:hAnsi="Cambria"/>
        </w:rPr>
        <w:t>Należność za wykonane i odebrane przez Zamawiającego zlecenia zatwierdzone protokołem zdawczo- odbiorczym będzie przekazywana w formie przelewu na konto o numerze wskazanym przez Wykonawcę na fakturze za wykonaną usługę w terminie 14 dni od daty dostarczenia faktury do Zamawiającego.</w:t>
      </w:r>
    </w:p>
    <w:p w14:paraId="165055E2" w14:textId="77777777" w:rsidR="002D7E6D" w:rsidRPr="00F32970" w:rsidRDefault="00BE0D3E">
      <w:pPr>
        <w:pStyle w:val="Teksttreci0"/>
        <w:numPr>
          <w:ilvl w:val="0"/>
          <w:numId w:val="9"/>
        </w:numPr>
        <w:tabs>
          <w:tab w:val="left" w:pos="344"/>
        </w:tabs>
        <w:ind w:left="320" w:hanging="320"/>
        <w:jc w:val="both"/>
        <w:rPr>
          <w:rFonts w:ascii="Cambria" w:hAnsi="Cambria"/>
        </w:rPr>
      </w:pPr>
      <w:r w:rsidRPr="00F32970">
        <w:rPr>
          <w:rFonts w:ascii="Cambria" w:hAnsi="Cambria"/>
        </w:rPr>
        <w:t>Zamawiający odmówi przyjęcia faktury za wykonanie zlecenia, którego wykonanie nie zostało potwierdzone protokołem zdawczo-odbiorczym.</w:t>
      </w:r>
    </w:p>
    <w:p w14:paraId="22FB79FF" w14:textId="77777777" w:rsidR="002D7E6D" w:rsidRPr="00F32970" w:rsidRDefault="00BE0D3E">
      <w:pPr>
        <w:pStyle w:val="Teksttreci0"/>
        <w:numPr>
          <w:ilvl w:val="0"/>
          <w:numId w:val="9"/>
        </w:numPr>
        <w:tabs>
          <w:tab w:val="left" w:pos="334"/>
        </w:tabs>
        <w:spacing w:after="340"/>
        <w:ind w:left="440" w:hanging="440"/>
        <w:jc w:val="both"/>
        <w:rPr>
          <w:rFonts w:ascii="Cambria" w:hAnsi="Cambria"/>
        </w:rPr>
      </w:pPr>
      <w:r w:rsidRPr="00F32970">
        <w:rPr>
          <w:rFonts w:ascii="Cambria" w:hAnsi="Cambria"/>
        </w:rPr>
        <w:t>Wykonawca nie może dokonać cesji wierzytelności z tytułu wynagrodzenia należnego mu na mocy niniejszej umowy bez pisemnej zgody Zamawiającego.</w:t>
      </w:r>
    </w:p>
    <w:p w14:paraId="2483FCA3" w14:textId="77777777" w:rsidR="002D7E6D" w:rsidRPr="00F32970" w:rsidRDefault="002D7E6D">
      <w:pPr>
        <w:pStyle w:val="Nagwek30"/>
        <w:keepNext/>
        <w:keepLines/>
        <w:numPr>
          <w:ilvl w:val="0"/>
          <w:numId w:val="1"/>
        </w:numPr>
        <w:rPr>
          <w:rFonts w:ascii="Cambria" w:hAnsi="Cambria"/>
        </w:rPr>
      </w:pPr>
    </w:p>
    <w:p w14:paraId="767FBA40" w14:textId="3D619E51" w:rsidR="002D7E6D" w:rsidRPr="00C92601" w:rsidRDefault="00BE0D3E">
      <w:pPr>
        <w:pStyle w:val="Teksttreci0"/>
        <w:numPr>
          <w:ilvl w:val="0"/>
          <w:numId w:val="10"/>
        </w:numPr>
        <w:tabs>
          <w:tab w:val="left" w:pos="325"/>
        </w:tabs>
        <w:spacing w:after="0"/>
        <w:jc w:val="both"/>
        <w:rPr>
          <w:rFonts w:ascii="Cambria" w:hAnsi="Cambria"/>
        </w:rPr>
      </w:pPr>
      <w:r w:rsidRPr="00C92601">
        <w:rPr>
          <w:rFonts w:ascii="Cambria" w:hAnsi="Cambria"/>
        </w:rPr>
        <w:t xml:space="preserve">Nr identyfikacyjny NIP Zamawiającego </w:t>
      </w:r>
      <w:r w:rsidR="00594E2B" w:rsidRPr="00C92601">
        <w:rPr>
          <w:rFonts w:ascii="Cambria" w:hAnsi="Cambria"/>
          <w:b/>
          <w:bCs/>
        </w:rPr>
        <w:t>……</w:t>
      </w:r>
      <w:r w:rsidR="00F36E1A" w:rsidRPr="00C92601">
        <w:rPr>
          <w:rFonts w:ascii="Cambria" w:hAnsi="Cambria"/>
          <w:b/>
          <w:bCs/>
        </w:rPr>
        <w:t>………..</w:t>
      </w:r>
      <w:r w:rsidR="00594E2B" w:rsidRPr="00C92601">
        <w:rPr>
          <w:rFonts w:ascii="Cambria" w:hAnsi="Cambria"/>
          <w:b/>
          <w:bCs/>
        </w:rPr>
        <w:t>………..</w:t>
      </w:r>
    </w:p>
    <w:p w14:paraId="1D191C91" w14:textId="77777777" w:rsidR="002D7E6D" w:rsidRPr="00C92601" w:rsidRDefault="00BE0D3E" w:rsidP="00F32970">
      <w:pPr>
        <w:spacing w:line="276" w:lineRule="auto"/>
        <w:jc w:val="both"/>
        <w:rPr>
          <w:rFonts w:ascii="Cambria" w:eastAsia="Calibri" w:hAnsi="Cambria" w:cs="Arial"/>
          <w:b/>
          <w:bCs/>
          <w:sz w:val="20"/>
          <w:szCs w:val="20"/>
        </w:rPr>
      </w:pPr>
      <w:r w:rsidRPr="00C92601">
        <w:rPr>
          <w:rFonts w:ascii="Cambria" w:hAnsi="Cambria"/>
          <w:sz w:val="20"/>
          <w:szCs w:val="20"/>
        </w:rPr>
        <w:t xml:space="preserve">Adres Zamawiającego </w:t>
      </w:r>
      <w:r w:rsidRPr="00C92601">
        <w:rPr>
          <w:rFonts w:ascii="Cambria" w:hAnsi="Cambria"/>
          <w:sz w:val="20"/>
          <w:szCs w:val="20"/>
          <w:u w:val="single"/>
        </w:rPr>
        <w:t>do fakturowania</w:t>
      </w:r>
      <w:r w:rsidRPr="00C92601">
        <w:rPr>
          <w:rFonts w:ascii="Cambria" w:hAnsi="Cambria"/>
          <w:sz w:val="20"/>
          <w:szCs w:val="20"/>
        </w:rPr>
        <w:t xml:space="preserve">: </w:t>
      </w:r>
      <w:bookmarkStart w:id="8" w:name="_Hlk63151133"/>
      <w:r w:rsidR="00F32970" w:rsidRPr="00C92601">
        <w:rPr>
          <w:rFonts w:ascii="Cambria" w:eastAsia="Calibri" w:hAnsi="Cambria" w:cs="Arial"/>
          <w:b/>
          <w:bCs/>
          <w:sz w:val="20"/>
          <w:szCs w:val="20"/>
        </w:rPr>
        <w:t>Gmina Daleszyce, Plac Staszica 9, 26-021 Daleszyce,</w:t>
      </w:r>
      <w:bookmarkEnd w:id="8"/>
      <w:r w:rsidR="00F32970" w:rsidRPr="00C92601">
        <w:rPr>
          <w:rFonts w:ascii="Cambria" w:eastAsia="Calibri" w:hAnsi="Cambria" w:cs="Arial"/>
          <w:b/>
          <w:bCs/>
          <w:sz w:val="20"/>
          <w:szCs w:val="20"/>
        </w:rPr>
        <w:t xml:space="preserve"> </w:t>
      </w:r>
      <w:r w:rsidRPr="00C92601">
        <w:rPr>
          <w:rFonts w:ascii="Cambria" w:hAnsi="Cambria"/>
          <w:sz w:val="20"/>
          <w:szCs w:val="20"/>
        </w:rPr>
        <w:t>Wydział Gospodarki Nieruchomościami i Planowania Przestrzennego.</w:t>
      </w:r>
    </w:p>
    <w:p w14:paraId="6769AF21" w14:textId="77777777" w:rsidR="002D7E6D" w:rsidRPr="00C92601" w:rsidRDefault="00BE0D3E">
      <w:pPr>
        <w:pStyle w:val="Teksttreci0"/>
        <w:spacing w:after="0"/>
        <w:ind w:left="320" w:firstLine="60"/>
        <w:jc w:val="both"/>
        <w:rPr>
          <w:rFonts w:ascii="Cambria" w:hAnsi="Cambria"/>
        </w:rPr>
      </w:pPr>
      <w:r w:rsidRPr="00C92601">
        <w:rPr>
          <w:rFonts w:ascii="Cambria" w:hAnsi="Cambria"/>
        </w:rPr>
        <w:t>Do realizacji umowy wyznacza się ze strony Zamawiającego:</w:t>
      </w:r>
    </w:p>
    <w:p w14:paraId="61AA31E1" w14:textId="336F6BD0" w:rsidR="002D7E6D" w:rsidRPr="00C92601" w:rsidRDefault="00594E2B" w:rsidP="00F36E1A">
      <w:pPr>
        <w:pStyle w:val="Teksttreci0"/>
        <w:spacing w:after="0"/>
        <w:ind w:left="320" w:firstLine="60"/>
        <w:jc w:val="both"/>
        <w:rPr>
          <w:rFonts w:ascii="Cambria" w:hAnsi="Cambria"/>
        </w:rPr>
      </w:pPr>
      <w:r w:rsidRPr="00C92601">
        <w:rPr>
          <w:rFonts w:ascii="Cambria" w:hAnsi="Cambria"/>
          <w:b/>
          <w:bCs/>
        </w:rPr>
        <w:t>………………………………………….</w:t>
      </w:r>
      <w:r w:rsidR="00BE0D3E" w:rsidRPr="00C92601">
        <w:rPr>
          <w:rFonts w:ascii="Cambria" w:hAnsi="Cambria"/>
          <w:b/>
          <w:bCs/>
        </w:rPr>
        <w:t xml:space="preserve"> </w:t>
      </w:r>
      <w:r w:rsidR="00BE0D3E" w:rsidRPr="00C92601">
        <w:rPr>
          <w:rFonts w:ascii="Cambria" w:hAnsi="Cambria"/>
        </w:rPr>
        <w:t>- Wydziału Gospodarki Nieruchomościami</w:t>
      </w:r>
      <w:r w:rsidR="00F36E1A" w:rsidRPr="00C92601">
        <w:rPr>
          <w:rFonts w:ascii="Cambria" w:hAnsi="Cambria"/>
        </w:rPr>
        <w:t xml:space="preserve"> </w:t>
      </w:r>
      <w:r w:rsidR="00BE0D3E" w:rsidRPr="00C92601">
        <w:rPr>
          <w:rFonts w:ascii="Cambria" w:hAnsi="Cambria"/>
        </w:rPr>
        <w:t>i Planowania Przestrzennego</w:t>
      </w:r>
      <w:r w:rsidR="00BE0D3E" w:rsidRPr="00C92601">
        <w:rPr>
          <w:rFonts w:ascii="Cambria" w:hAnsi="Cambria"/>
          <w:b/>
          <w:bCs/>
        </w:rPr>
        <w:t>.</w:t>
      </w:r>
    </w:p>
    <w:p w14:paraId="59486F23" w14:textId="77777777" w:rsidR="002D7E6D" w:rsidRPr="00C92601" w:rsidRDefault="00BE0D3E">
      <w:pPr>
        <w:pStyle w:val="Nagwek30"/>
        <w:keepNext/>
        <w:keepLines/>
        <w:ind w:firstLine="320"/>
        <w:jc w:val="both"/>
        <w:rPr>
          <w:rFonts w:ascii="Cambria" w:hAnsi="Cambria"/>
        </w:rPr>
      </w:pPr>
      <w:bookmarkStart w:id="9" w:name="bookmark27"/>
      <w:r w:rsidRPr="00C92601">
        <w:rPr>
          <w:rFonts w:ascii="Cambria" w:hAnsi="Cambria"/>
        </w:rPr>
        <w:t xml:space="preserve">Tel. </w:t>
      </w:r>
      <w:bookmarkEnd w:id="9"/>
      <w:r w:rsidR="006B13D0" w:rsidRPr="00C92601">
        <w:rPr>
          <w:rFonts w:ascii="Cambria" w:hAnsi="Cambria"/>
        </w:rPr>
        <w:t>………………………………….</w:t>
      </w:r>
    </w:p>
    <w:p w14:paraId="4ADC68DB" w14:textId="77777777" w:rsidR="002D7E6D" w:rsidRPr="00F32970" w:rsidRDefault="00BE0D3E">
      <w:pPr>
        <w:pStyle w:val="Teksttreci0"/>
        <w:spacing w:after="340"/>
        <w:ind w:firstLine="320"/>
        <w:jc w:val="both"/>
        <w:rPr>
          <w:rFonts w:ascii="Cambria" w:hAnsi="Cambria"/>
        </w:rPr>
      </w:pPr>
      <w:r w:rsidRPr="00C92601">
        <w:rPr>
          <w:rFonts w:ascii="Cambria" w:hAnsi="Cambria"/>
          <w:b/>
          <w:bCs/>
        </w:rPr>
        <w:t xml:space="preserve">Wykonawca </w:t>
      </w:r>
      <w:r w:rsidRPr="00C92601">
        <w:rPr>
          <w:rFonts w:ascii="Cambria" w:hAnsi="Cambria"/>
        </w:rPr>
        <w:t>do kierowania pracami, stanowiącymi</w:t>
      </w:r>
      <w:r w:rsidRPr="00F32970">
        <w:rPr>
          <w:rFonts w:ascii="Cambria" w:hAnsi="Cambria"/>
        </w:rPr>
        <w:t xml:space="preserve"> przedmiot umowy, wyznacza:</w:t>
      </w:r>
    </w:p>
    <w:p w14:paraId="04AF7CEB" w14:textId="77777777" w:rsidR="002D7E6D" w:rsidRPr="00F32970" w:rsidRDefault="00BE0D3E">
      <w:pPr>
        <w:pStyle w:val="Nagwek30"/>
        <w:keepNext/>
        <w:keepLines/>
        <w:numPr>
          <w:ilvl w:val="0"/>
          <w:numId w:val="10"/>
        </w:numPr>
        <w:tabs>
          <w:tab w:val="left" w:pos="339"/>
        </w:tabs>
        <w:ind w:left="440" w:hanging="440"/>
        <w:jc w:val="both"/>
        <w:rPr>
          <w:rFonts w:ascii="Cambria" w:hAnsi="Cambria"/>
        </w:rPr>
      </w:pPr>
      <w:bookmarkStart w:id="10" w:name="bookmark29"/>
      <w:r w:rsidRPr="00F32970">
        <w:rPr>
          <w:rFonts w:ascii="Cambria" w:hAnsi="Cambria"/>
        </w:rPr>
        <w:t>Wykonawca nie może powierzyć wykonania przedmiotu umowy innej osobie prawnej lub osobie fizycznej bez pisemnej zgody Zleceniodawcy</w:t>
      </w:r>
      <w:r w:rsidRPr="00F32970">
        <w:rPr>
          <w:rFonts w:ascii="Cambria" w:hAnsi="Cambria"/>
          <w:b w:val="0"/>
          <w:bCs w:val="0"/>
        </w:rPr>
        <w:t>.</w:t>
      </w:r>
      <w:bookmarkEnd w:id="10"/>
    </w:p>
    <w:p w14:paraId="5B57F14D" w14:textId="77777777" w:rsidR="00F32970" w:rsidRPr="00F32970" w:rsidRDefault="00F32970" w:rsidP="00F32970">
      <w:pPr>
        <w:pStyle w:val="Nagwek30"/>
        <w:keepNext/>
        <w:keepLines/>
        <w:tabs>
          <w:tab w:val="left" w:pos="339"/>
        </w:tabs>
        <w:ind w:left="440"/>
        <w:jc w:val="both"/>
        <w:rPr>
          <w:rFonts w:ascii="Cambria" w:hAnsi="Cambria"/>
        </w:rPr>
      </w:pPr>
    </w:p>
    <w:p w14:paraId="57D0FE13" w14:textId="77777777" w:rsidR="002D7E6D" w:rsidRPr="00F32970" w:rsidRDefault="002D7E6D">
      <w:pPr>
        <w:pStyle w:val="Nagwek30"/>
        <w:keepNext/>
        <w:keepLines/>
        <w:numPr>
          <w:ilvl w:val="0"/>
          <w:numId w:val="1"/>
        </w:numPr>
        <w:rPr>
          <w:rFonts w:ascii="Cambria" w:hAnsi="Cambria"/>
        </w:rPr>
      </w:pPr>
    </w:p>
    <w:p w14:paraId="07AFF659" w14:textId="77777777" w:rsidR="002D7E6D" w:rsidRPr="00F32970" w:rsidRDefault="00BE0D3E">
      <w:pPr>
        <w:pStyle w:val="Teksttreci0"/>
        <w:numPr>
          <w:ilvl w:val="0"/>
          <w:numId w:val="11"/>
        </w:numPr>
        <w:tabs>
          <w:tab w:val="left" w:pos="372"/>
        </w:tabs>
        <w:ind w:left="280" w:hanging="280"/>
        <w:jc w:val="both"/>
        <w:rPr>
          <w:rFonts w:ascii="Cambria" w:hAnsi="Cambria"/>
        </w:rPr>
      </w:pPr>
      <w:r w:rsidRPr="00F32970">
        <w:rPr>
          <w:rFonts w:ascii="Cambria" w:hAnsi="Cambria"/>
        </w:rPr>
        <w:t>Strony ustalają odpowiedzialność za niewykonanie lub nienależyte wykonanie zadania w formie kar umownych.</w:t>
      </w:r>
    </w:p>
    <w:p w14:paraId="048A66D6" w14:textId="77777777" w:rsidR="002D7E6D" w:rsidRPr="00F32970" w:rsidRDefault="00BE0D3E">
      <w:pPr>
        <w:pStyle w:val="Nagwek30"/>
        <w:keepNext/>
        <w:keepLines/>
        <w:numPr>
          <w:ilvl w:val="0"/>
          <w:numId w:val="11"/>
        </w:numPr>
        <w:tabs>
          <w:tab w:val="left" w:pos="372"/>
        </w:tabs>
        <w:jc w:val="both"/>
        <w:rPr>
          <w:rFonts w:ascii="Cambria" w:hAnsi="Cambria"/>
        </w:rPr>
      </w:pPr>
      <w:bookmarkStart w:id="11" w:name="bookmark33"/>
      <w:r w:rsidRPr="00F32970">
        <w:rPr>
          <w:rFonts w:ascii="Cambria" w:hAnsi="Cambria"/>
          <w:u w:val="single"/>
        </w:rPr>
        <w:t>Wykonawca zapłaci Zamawiającemu karę umowną</w:t>
      </w:r>
      <w:r w:rsidRPr="00F32970">
        <w:rPr>
          <w:rFonts w:ascii="Cambria" w:hAnsi="Cambria"/>
        </w:rPr>
        <w:t>:</w:t>
      </w:r>
      <w:bookmarkEnd w:id="11"/>
    </w:p>
    <w:p w14:paraId="4C97E38D" w14:textId="77777777" w:rsidR="002D7E6D" w:rsidRPr="00F32970" w:rsidRDefault="00BE0D3E">
      <w:pPr>
        <w:pStyle w:val="Teksttreci0"/>
        <w:numPr>
          <w:ilvl w:val="0"/>
          <w:numId w:val="12"/>
        </w:numPr>
        <w:tabs>
          <w:tab w:val="left" w:pos="573"/>
        </w:tabs>
        <w:ind w:left="460" w:hanging="140"/>
        <w:jc w:val="both"/>
        <w:rPr>
          <w:rFonts w:ascii="Cambria" w:hAnsi="Cambria"/>
        </w:rPr>
      </w:pPr>
      <w:r w:rsidRPr="00F32970">
        <w:rPr>
          <w:rFonts w:ascii="Cambria" w:hAnsi="Cambria"/>
        </w:rPr>
        <w:t xml:space="preserve">w wysokości </w:t>
      </w:r>
      <w:r w:rsidRPr="00F32970">
        <w:rPr>
          <w:rFonts w:ascii="Cambria" w:hAnsi="Cambria"/>
          <w:b/>
          <w:bCs/>
        </w:rPr>
        <w:t xml:space="preserve">10% </w:t>
      </w:r>
      <w:r w:rsidRPr="00F32970">
        <w:rPr>
          <w:rFonts w:ascii="Cambria" w:hAnsi="Cambria"/>
        </w:rPr>
        <w:t>kwoty maksymalnego wynagrodzenia należnego za wykonanie zamówienia będącego przedmiotem umowy wskazanego w § 4 ust. 1 w przypadku odstąpienia od umowy przez jedną ze stron z winy Wykonawcy</w:t>
      </w:r>
    </w:p>
    <w:p w14:paraId="7A0180D2" w14:textId="77777777" w:rsidR="002D7E6D" w:rsidRPr="00F32970" w:rsidRDefault="00BE0D3E">
      <w:pPr>
        <w:pStyle w:val="Teksttreci0"/>
        <w:numPr>
          <w:ilvl w:val="0"/>
          <w:numId w:val="12"/>
        </w:numPr>
        <w:tabs>
          <w:tab w:val="left" w:pos="573"/>
        </w:tabs>
        <w:ind w:left="460" w:hanging="140"/>
        <w:jc w:val="both"/>
        <w:rPr>
          <w:rFonts w:ascii="Cambria" w:hAnsi="Cambria"/>
        </w:rPr>
      </w:pPr>
      <w:r w:rsidRPr="00F32970">
        <w:rPr>
          <w:rFonts w:ascii="Cambria" w:hAnsi="Cambria"/>
        </w:rPr>
        <w:t xml:space="preserve">w wysokości </w:t>
      </w:r>
      <w:r w:rsidRPr="00F32970">
        <w:rPr>
          <w:rFonts w:ascii="Cambria" w:hAnsi="Cambria"/>
          <w:b/>
          <w:bCs/>
        </w:rPr>
        <w:t xml:space="preserve">1% </w:t>
      </w:r>
      <w:r w:rsidRPr="00F32970">
        <w:rPr>
          <w:rFonts w:ascii="Cambria" w:hAnsi="Cambria"/>
        </w:rPr>
        <w:t>wynagrodzenia określonego w udzielanych na bieżąco zleceniach za niedotrzymanie terminów zlecenia, licząc za każdy dzień opóźnienia. Kara zostanie potrącona z faktury wystawionej za nieterminowo wykonane prace</w:t>
      </w:r>
    </w:p>
    <w:p w14:paraId="26B7E802" w14:textId="77777777" w:rsidR="002D7E6D" w:rsidRPr="00F32970" w:rsidRDefault="00BE0D3E">
      <w:pPr>
        <w:pStyle w:val="Teksttreci0"/>
        <w:numPr>
          <w:ilvl w:val="0"/>
          <w:numId w:val="12"/>
        </w:numPr>
        <w:tabs>
          <w:tab w:val="left" w:pos="568"/>
        </w:tabs>
        <w:ind w:left="460" w:hanging="140"/>
        <w:jc w:val="both"/>
        <w:rPr>
          <w:rFonts w:ascii="Cambria" w:hAnsi="Cambria"/>
        </w:rPr>
      </w:pPr>
      <w:r w:rsidRPr="00F32970">
        <w:rPr>
          <w:rFonts w:ascii="Cambria" w:hAnsi="Cambria"/>
        </w:rPr>
        <w:t xml:space="preserve">w wysokości </w:t>
      </w:r>
      <w:r w:rsidRPr="00F32970">
        <w:rPr>
          <w:rFonts w:ascii="Cambria" w:hAnsi="Cambria"/>
          <w:b/>
          <w:bCs/>
        </w:rPr>
        <w:t xml:space="preserve">1% </w:t>
      </w:r>
      <w:r w:rsidRPr="00F32970">
        <w:rPr>
          <w:rFonts w:ascii="Cambria" w:hAnsi="Cambria"/>
        </w:rPr>
        <w:t>wynagrodzenia określonego w udzielanych na bieżąco zleceniach za opóźnienie w usunięciu wady za każdy dzień opóźnienia liczony od dnia wyznaczonego do usunięcia wady.</w:t>
      </w:r>
    </w:p>
    <w:p w14:paraId="784C67F8" w14:textId="77777777" w:rsidR="002D7E6D" w:rsidRPr="00F32970" w:rsidRDefault="00BE0D3E">
      <w:pPr>
        <w:pStyle w:val="Teksttreci0"/>
        <w:ind w:firstLine="460"/>
        <w:jc w:val="both"/>
        <w:rPr>
          <w:rFonts w:ascii="Cambria" w:hAnsi="Cambria"/>
        </w:rPr>
      </w:pPr>
      <w:r w:rsidRPr="00F32970">
        <w:rPr>
          <w:rFonts w:ascii="Cambria" w:hAnsi="Cambria"/>
        </w:rPr>
        <w:t>Wysokość kary zostanie potrącona z bieżącej lub następnych faktur.</w:t>
      </w:r>
    </w:p>
    <w:p w14:paraId="263D8DBB" w14:textId="77777777" w:rsidR="002D7E6D" w:rsidRPr="00F32970" w:rsidRDefault="00BE0D3E">
      <w:pPr>
        <w:pStyle w:val="Nagwek30"/>
        <w:keepNext/>
        <w:keepLines/>
        <w:numPr>
          <w:ilvl w:val="0"/>
          <w:numId w:val="11"/>
        </w:numPr>
        <w:tabs>
          <w:tab w:val="left" w:pos="372"/>
        </w:tabs>
        <w:jc w:val="both"/>
        <w:rPr>
          <w:rFonts w:ascii="Cambria" w:hAnsi="Cambria"/>
        </w:rPr>
      </w:pPr>
      <w:bookmarkStart w:id="12" w:name="bookmark35"/>
      <w:r w:rsidRPr="00F32970">
        <w:rPr>
          <w:rFonts w:ascii="Cambria" w:hAnsi="Cambria"/>
          <w:u w:val="single"/>
        </w:rPr>
        <w:t>Zamawiający zapłaci Wykonawcy karę umowną</w:t>
      </w:r>
      <w:r w:rsidRPr="00F32970">
        <w:rPr>
          <w:rFonts w:ascii="Cambria" w:hAnsi="Cambria"/>
        </w:rPr>
        <w:t>:</w:t>
      </w:r>
      <w:bookmarkEnd w:id="12"/>
    </w:p>
    <w:p w14:paraId="2273037F" w14:textId="77777777" w:rsidR="002D7E6D" w:rsidRPr="00F32970" w:rsidRDefault="00BE0D3E">
      <w:pPr>
        <w:pStyle w:val="Teksttreci0"/>
        <w:numPr>
          <w:ilvl w:val="0"/>
          <w:numId w:val="13"/>
        </w:numPr>
        <w:tabs>
          <w:tab w:val="left" w:pos="568"/>
        </w:tabs>
        <w:ind w:left="460" w:hanging="140"/>
        <w:jc w:val="both"/>
        <w:rPr>
          <w:rFonts w:ascii="Cambria" w:hAnsi="Cambria"/>
        </w:rPr>
      </w:pPr>
      <w:r w:rsidRPr="00F32970">
        <w:rPr>
          <w:rFonts w:ascii="Cambria" w:hAnsi="Cambria"/>
        </w:rPr>
        <w:t xml:space="preserve">karę w wysokości </w:t>
      </w:r>
      <w:r w:rsidRPr="00F32970">
        <w:rPr>
          <w:rFonts w:ascii="Cambria" w:hAnsi="Cambria"/>
          <w:b/>
          <w:bCs/>
        </w:rPr>
        <w:t xml:space="preserve">10% </w:t>
      </w:r>
      <w:r w:rsidRPr="00F32970">
        <w:rPr>
          <w:rFonts w:ascii="Cambria" w:hAnsi="Cambria"/>
        </w:rPr>
        <w:t>kwoty nominalnego wynagrodzenia należnego za wykonanie zamówienia będącego przedmiotem umowy za odstąpienie od umowy, z przyczyn zawinionych przez Zamawiającego.</w:t>
      </w:r>
    </w:p>
    <w:p w14:paraId="3159DA55" w14:textId="77777777" w:rsidR="002D7E6D" w:rsidRPr="00F32970" w:rsidRDefault="00BE0D3E">
      <w:pPr>
        <w:pStyle w:val="Teksttreci0"/>
        <w:numPr>
          <w:ilvl w:val="0"/>
          <w:numId w:val="13"/>
        </w:numPr>
        <w:tabs>
          <w:tab w:val="left" w:pos="533"/>
        </w:tabs>
        <w:ind w:firstLine="280"/>
        <w:jc w:val="both"/>
        <w:rPr>
          <w:rFonts w:ascii="Cambria" w:hAnsi="Cambria"/>
        </w:rPr>
      </w:pPr>
      <w:r w:rsidRPr="00F32970">
        <w:rPr>
          <w:rFonts w:ascii="Cambria" w:hAnsi="Cambria"/>
        </w:rPr>
        <w:t>odsetki ustawowe za nieterminową zapłatę faktury.</w:t>
      </w:r>
    </w:p>
    <w:p w14:paraId="5F19B563" w14:textId="77777777" w:rsidR="002D7E6D" w:rsidRDefault="00BE0D3E">
      <w:pPr>
        <w:pStyle w:val="Teksttreci0"/>
        <w:numPr>
          <w:ilvl w:val="0"/>
          <w:numId w:val="11"/>
        </w:numPr>
        <w:tabs>
          <w:tab w:val="left" w:pos="372"/>
        </w:tabs>
        <w:ind w:left="400" w:hanging="400"/>
        <w:jc w:val="both"/>
        <w:rPr>
          <w:rFonts w:ascii="Cambria" w:hAnsi="Cambria"/>
        </w:rPr>
      </w:pPr>
      <w:r w:rsidRPr="00F32970">
        <w:rPr>
          <w:rFonts w:ascii="Cambria" w:hAnsi="Cambria"/>
        </w:rPr>
        <w:t>Jeśli kara nie pokrywa poniesionej szkody, strony mogą dochodzić odszkodowania uzupełniającego na drodze sądowej.</w:t>
      </w:r>
    </w:p>
    <w:p w14:paraId="78506DE1" w14:textId="77777777" w:rsidR="00F32970" w:rsidRPr="00F32970" w:rsidRDefault="00F32970" w:rsidP="00F32970">
      <w:pPr>
        <w:pStyle w:val="Teksttreci0"/>
        <w:tabs>
          <w:tab w:val="left" w:pos="372"/>
        </w:tabs>
        <w:ind w:left="400"/>
        <w:jc w:val="both"/>
        <w:rPr>
          <w:rFonts w:ascii="Cambria" w:hAnsi="Cambria"/>
        </w:rPr>
      </w:pPr>
    </w:p>
    <w:p w14:paraId="4094458D" w14:textId="77777777" w:rsidR="002D7E6D" w:rsidRPr="00F32970" w:rsidRDefault="002D7E6D">
      <w:pPr>
        <w:pStyle w:val="Nagwek30"/>
        <w:keepNext/>
        <w:keepLines/>
        <w:numPr>
          <w:ilvl w:val="0"/>
          <w:numId w:val="1"/>
        </w:numPr>
        <w:rPr>
          <w:rFonts w:ascii="Cambria" w:hAnsi="Cambria"/>
        </w:rPr>
      </w:pPr>
    </w:p>
    <w:p w14:paraId="133D12F5" w14:textId="77777777" w:rsidR="002D7E6D" w:rsidRPr="00F32970" w:rsidRDefault="00BE0D3E">
      <w:pPr>
        <w:pStyle w:val="Teksttreci0"/>
        <w:numPr>
          <w:ilvl w:val="0"/>
          <w:numId w:val="14"/>
        </w:numPr>
        <w:tabs>
          <w:tab w:val="left" w:pos="372"/>
        </w:tabs>
        <w:ind w:left="460" w:hanging="460"/>
        <w:jc w:val="both"/>
        <w:rPr>
          <w:rFonts w:ascii="Cambria" w:hAnsi="Cambria"/>
        </w:rPr>
      </w:pPr>
      <w:r w:rsidRPr="00F32970">
        <w:rPr>
          <w:rFonts w:ascii="Cambria" w:hAnsi="Cambria"/>
        </w:rPr>
        <w:t>Wykonawca udziela rękojmi na okres 36 miesięcy za prace objęte przedmiotem zamówienia, od daty odbioru wykonywanych prac przez Zamawiającego.</w:t>
      </w:r>
    </w:p>
    <w:p w14:paraId="290D0797" w14:textId="77777777" w:rsidR="002D7E6D" w:rsidRDefault="00BE0D3E">
      <w:pPr>
        <w:pStyle w:val="Teksttreci0"/>
        <w:numPr>
          <w:ilvl w:val="0"/>
          <w:numId w:val="14"/>
        </w:numPr>
        <w:tabs>
          <w:tab w:val="left" w:pos="372"/>
        </w:tabs>
        <w:ind w:left="460" w:hanging="460"/>
        <w:jc w:val="both"/>
        <w:rPr>
          <w:rFonts w:ascii="Cambria" w:hAnsi="Cambria"/>
        </w:rPr>
      </w:pPr>
      <w:r w:rsidRPr="00F32970">
        <w:rPr>
          <w:rFonts w:ascii="Cambria" w:hAnsi="Cambria"/>
        </w:rPr>
        <w:t>Roszczenia Zamawiającego z tytułu rękojmi za wady fizyczne i prawne wygasają z upływem 36 miesięcy licząc od daty odbioru zadania będącego przedmiotem umowy</w:t>
      </w:r>
      <w:r w:rsidR="00F32970">
        <w:rPr>
          <w:rFonts w:ascii="Cambria" w:hAnsi="Cambria"/>
        </w:rPr>
        <w:t>.</w:t>
      </w:r>
    </w:p>
    <w:p w14:paraId="73E8E360" w14:textId="77777777" w:rsidR="00F32970" w:rsidRPr="00F32970" w:rsidRDefault="00F32970" w:rsidP="00F32970">
      <w:pPr>
        <w:pStyle w:val="Teksttreci0"/>
        <w:tabs>
          <w:tab w:val="left" w:pos="372"/>
        </w:tabs>
        <w:ind w:left="460"/>
        <w:jc w:val="both"/>
        <w:rPr>
          <w:rFonts w:ascii="Cambria" w:hAnsi="Cambria"/>
        </w:rPr>
      </w:pPr>
    </w:p>
    <w:p w14:paraId="4867CA91" w14:textId="77777777" w:rsidR="002D7E6D" w:rsidRPr="00F32970" w:rsidRDefault="002D7E6D">
      <w:pPr>
        <w:pStyle w:val="Nagwek30"/>
        <w:keepNext/>
        <w:keepLines/>
        <w:numPr>
          <w:ilvl w:val="0"/>
          <w:numId w:val="1"/>
        </w:numPr>
        <w:rPr>
          <w:rFonts w:ascii="Cambria" w:hAnsi="Cambria"/>
        </w:rPr>
      </w:pPr>
    </w:p>
    <w:p w14:paraId="50D2FDB5" w14:textId="77777777" w:rsidR="002D7E6D" w:rsidRPr="00F32970" w:rsidRDefault="00BE0D3E">
      <w:pPr>
        <w:pStyle w:val="Teksttreci0"/>
        <w:numPr>
          <w:ilvl w:val="0"/>
          <w:numId w:val="15"/>
        </w:numPr>
        <w:tabs>
          <w:tab w:val="left" w:pos="372"/>
        </w:tabs>
        <w:ind w:left="400" w:hanging="400"/>
        <w:jc w:val="both"/>
        <w:rPr>
          <w:rFonts w:ascii="Cambria" w:hAnsi="Cambria"/>
        </w:rPr>
      </w:pPr>
      <w:r w:rsidRPr="00F32970">
        <w:rPr>
          <w:rFonts w:ascii="Cambria" w:hAnsi="Cambria"/>
        </w:rPr>
        <w:t>Sprawy sporne, wynikające na tle wykonania niniejszej umowy, rozstrzygane będą w drodze bezpośrednich negocjacji stron.</w:t>
      </w:r>
    </w:p>
    <w:p w14:paraId="495BEB36" w14:textId="77777777" w:rsidR="002D7E6D" w:rsidRDefault="00BE0D3E">
      <w:pPr>
        <w:pStyle w:val="Teksttreci0"/>
        <w:numPr>
          <w:ilvl w:val="0"/>
          <w:numId w:val="15"/>
        </w:numPr>
        <w:tabs>
          <w:tab w:val="left" w:pos="372"/>
        </w:tabs>
        <w:ind w:left="400" w:hanging="400"/>
        <w:jc w:val="both"/>
        <w:rPr>
          <w:rFonts w:ascii="Cambria" w:hAnsi="Cambria"/>
        </w:rPr>
      </w:pPr>
      <w:r w:rsidRPr="00F32970">
        <w:rPr>
          <w:rFonts w:ascii="Cambria" w:hAnsi="Cambria"/>
        </w:rPr>
        <w:t>Spory nierozstrzygnięte w trybie określonym w ust. 1, rozstrzygane będą przez sąd właściwy miejscowo dla siedziby Zamawiającego.</w:t>
      </w:r>
    </w:p>
    <w:p w14:paraId="665B4404" w14:textId="77777777" w:rsidR="00F32970" w:rsidRPr="00F32970" w:rsidRDefault="00F32970" w:rsidP="00F32970">
      <w:pPr>
        <w:pStyle w:val="Teksttreci0"/>
        <w:tabs>
          <w:tab w:val="left" w:pos="372"/>
        </w:tabs>
        <w:ind w:left="400"/>
        <w:jc w:val="both"/>
        <w:rPr>
          <w:rFonts w:ascii="Cambria" w:hAnsi="Cambria"/>
        </w:rPr>
      </w:pPr>
    </w:p>
    <w:p w14:paraId="564D3FA5" w14:textId="77777777" w:rsidR="002D7E6D" w:rsidRPr="00F32970" w:rsidRDefault="002D7E6D">
      <w:pPr>
        <w:pStyle w:val="Nagwek30"/>
        <w:keepNext/>
        <w:keepLines/>
        <w:numPr>
          <w:ilvl w:val="0"/>
          <w:numId w:val="1"/>
        </w:numPr>
        <w:rPr>
          <w:rFonts w:ascii="Cambria" w:hAnsi="Cambria"/>
        </w:rPr>
      </w:pPr>
    </w:p>
    <w:p w14:paraId="6C8F6FE2" w14:textId="77777777" w:rsidR="002D7E6D" w:rsidRPr="00F32970" w:rsidRDefault="00BE0D3E">
      <w:pPr>
        <w:pStyle w:val="Teksttreci0"/>
        <w:spacing w:after="0"/>
        <w:jc w:val="both"/>
        <w:rPr>
          <w:rFonts w:ascii="Cambria" w:hAnsi="Cambria"/>
        </w:rPr>
      </w:pPr>
      <w:r w:rsidRPr="00F32970">
        <w:rPr>
          <w:rFonts w:ascii="Cambria" w:hAnsi="Cambria"/>
        </w:rPr>
        <w:t>Zamawiający przewiduje możliwość dokonywania zmian postanowień zawartej umowy, jeżeli zmiany te są korzystne dla Zamawiającego lub konieczność wprowadzenia tych zmian wynika z okoliczności, których nie można było przewidzieć w chwili zawarcia umowy.</w:t>
      </w:r>
    </w:p>
    <w:p w14:paraId="55C4343A" w14:textId="77777777" w:rsidR="002D7E6D" w:rsidRPr="00F32970" w:rsidRDefault="00BE0D3E">
      <w:pPr>
        <w:pStyle w:val="Teksttreci0"/>
        <w:spacing w:after="0"/>
        <w:jc w:val="both"/>
        <w:rPr>
          <w:rFonts w:ascii="Cambria" w:hAnsi="Cambria"/>
        </w:rPr>
      </w:pPr>
      <w:r w:rsidRPr="00F32970">
        <w:rPr>
          <w:rFonts w:ascii="Cambria" w:hAnsi="Cambria"/>
        </w:rPr>
        <w:t>Zmiany umowy mogą wynikać w szczególności z:</w:t>
      </w:r>
    </w:p>
    <w:p w14:paraId="63146A1D" w14:textId="77777777" w:rsidR="002D7E6D" w:rsidRPr="00F32970" w:rsidRDefault="00BE0D3E">
      <w:pPr>
        <w:pStyle w:val="Teksttreci0"/>
        <w:numPr>
          <w:ilvl w:val="0"/>
          <w:numId w:val="16"/>
        </w:numPr>
        <w:tabs>
          <w:tab w:val="left" w:pos="372"/>
        </w:tabs>
        <w:spacing w:after="0"/>
        <w:jc w:val="both"/>
        <w:rPr>
          <w:rFonts w:ascii="Cambria" w:hAnsi="Cambria"/>
        </w:rPr>
      </w:pPr>
      <w:r w:rsidRPr="00F32970">
        <w:rPr>
          <w:rFonts w:ascii="Cambria" w:hAnsi="Cambria"/>
        </w:rPr>
        <w:t>zmiany przepisów prawa, na podstawie których realizowana jest umowa;</w:t>
      </w:r>
    </w:p>
    <w:p w14:paraId="2137BA98" w14:textId="77777777" w:rsidR="002D7E6D" w:rsidRPr="00F32970" w:rsidRDefault="00BE0D3E">
      <w:pPr>
        <w:pStyle w:val="Teksttreci0"/>
        <w:numPr>
          <w:ilvl w:val="0"/>
          <w:numId w:val="16"/>
        </w:numPr>
        <w:tabs>
          <w:tab w:val="left" w:pos="372"/>
        </w:tabs>
        <w:spacing w:after="0"/>
        <w:jc w:val="both"/>
        <w:rPr>
          <w:rFonts w:ascii="Cambria" w:hAnsi="Cambria"/>
        </w:rPr>
      </w:pPr>
      <w:r w:rsidRPr="00F32970">
        <w:rPr>
          <w:rFonts w:ascii="Cambria" w:hAnsi="Cambria"/>
        </w:rPr>
        <w:t>zmiany kluczowego personelu Zamawiającego lub Wykonawcy;</w:t>
      </w:r>
    </w:p>
    <w:p w14:paraId="71FE2DCF" w14:textId="77777777" w:rsidR="002D7E6D" w:rsidRPr="00F32970" w:rsidRDefault="00BE0D3E">
      <w:pPr>
        <w:pStyle w:val="Teksttreci0"/>
        <w:numPr>
          <w:ilvl w:val="0"/>
          <w:numId w:val="16"/>
        </w:numPr>
        <w:tabs>
          <w:tab w:val="left" w:pos="372"/>
        </w:tabs>
        <w:spacing w:after="0"/>
        <w:ind w:left="280" w:hanging="280"/>
        <w:jc w:val="both"/>
        <w:rPr>
          <w:rFonts w:ascii="Cambria" w:hAnsi="Cambria"/>
        </w:rPr>
      </w:pPr>
      <w:r w:rsidRPr="00F32970">
        <w:rPr>
          <w:rFonts w:ascii="Cambria" w:hAnsi="Cambria"/>
        </w:rPr>
        <w:t>działania lub zaniechania osób trzecich, uniemożliwiających wykonanie prac w terminie określonym w umowie, które to działania nie są konsekwencją winy którejkolwiek ze stron;</w:t>
      </w:r>
    </w:p>
    <w:p w14:paraId="3F30612D" w14:textId="77777777" w:rsidR="002D7E6D" w:rsidRPr="00F32970" w:rsidRDefault="00BE0D3E">
      <w:pPr>
        <w:pStyle w:val="Teksttreci0"/>
        <w:numPr>
          <w:ilvl w:val="0"/>
          <w:numId w:val="16"/>
        </w:numPr>
        <w:tabs>
          <w:tab w:val="left" w:pos="372"/>
        </w:tabs>
        <w:spacing w:after="0"/>
        <w:jc w:val="both"/>
        <w:rPr>
          <w:rFonts w:ascii="Cambria" w:hAnsi="Cambria"/>
        </w:rPr>
      </w:pPr>
      <w:r w:rsidRPr="00F32970">
        <w:rPr>
          <w:rFonts w:ascii="Cambria" w:hAnsi="Cambria"/>
        </w:rPr>
        <w:t>wystąpienia zdarzenia losowego wywołanego przez czynniki zewnętrzne, którego nie można było przewidzieć</w:t>
      </w:r>
    </w:p>
    <w:p w14:paraId="3E0CC24E" w14:textId="77777777" w:rsidR="002D7E6D" w:rsidRPr="00F32970" w:rsidRDefault="00BE0D3E">
      <w:pPr>
        <w:pStyle w:val="Teksttreci0"/>
        <w:spacing w:after="0"/>
        <w:ind w:firstLine="280"/>
        <w:jc w:val="both"/>
        <w:rPr>
          <w:rFonts w:ascii="Cambria" w:hAnsi="Cambria"/>
        </w:rPr>
      </w:pPr>
      <w:r w:rsidRPr="00F32970">
        <w:rPr>
          <w:rFonts w:ascii="Cambria" w:hAnsi="Cambria"/>
        </w:rPr>
        <w:t>i jemu zapobiec (m.in. niesprzyjające realizacji przedmiotu zamówienia warunki atmosferyczne).</w:t>
      </w:r>
    </w:p>
    <w:p w14:paraId="0A8704B4" w14:textId="77777777" w:rsidR="002D7E6D" w:rsidRDefault="00BE0D3E">
      <w:pPr>
        <w:pStyle w:val="Teksttreci0"/>
        <w:rPr>
          <w:rFonts w:ascii="Cambria" w:hAnsi="Cambria"/>
        </w:rPr>
      </w:pPr>
      <w:r w:rsidRPr="00F32970">
        <w:rPr>
          <w:rFonts w:ascii="Cambria" w:hAnsi="Cambria"/>
        </w:rPr>
        <w:t>Przesunięcie terminu wykonania umowy następuje o taką ilość dni, w których wystąpiły ww. okoliczności uniemożliwiające wykonywanie umowy.</w:t>
      </w:r>
    </w:p>
    <w:p w14:paraId="78CC231C" w14:textId="77777777" w:rsidR="00F32970" w:rsidRPr="00F32970" w:rsidRDefault="00F32970">
      <w:pPr>
        <w:pStyle w:val="Teksttreci0"/>
        <w:rPr>
          <w:rFonts w:ascii="Cambria" w:hAnsi="Cambria"/>
        </w:rPr>
      </w:pPr>
    </w:p>
    <w:p w14:paraId="4A6BF271" w14:textId="77777777" w:rsidR="002D7E6D" w:rsidRPr="00F32970" w:rsidRDefault="002D7E6D">
      <w:pPr>
        <w:pStyle w:val="Nagwek30"/>
        <w:keepNext/>
        <w:keepLines/>
        <w:numPr>
          <w:ilvl w:val="0"/>
          <w:numId w:val="1"/>
        </w:numPr>
        <w:rPr>
          <w:rFonts w:ascii="Cambria" w:hAnsi="Cambria"/>
        </w:rPr>
      </w:pPr>
    </w:p>
    <w:p w14:paraId="2A40A9E6" w14:textId="77777777" w:rsidR="002D7E6D" w:rsidRDefault="00BE0D3E">
      <w:pPr>
        <w:pStyle w:val="Teksttreci0"/>
        <w:jc w:val="both"/>
        <w:rPr>
          <w:rFonts w:ascii="Cambria" w:hAnsi="Cambria"/>
        </w:rPr>
      </w:pPr>
      <w:r w:rsidRPr="00F32970">
        <w:rPr>
          <w:rFonts w:ascii="Cambria" w:hAnsi="Cambria"/>
        </w:rPr>
        <w:t>W sprawach nie unormowanych w umowie mają zastosowanie odpowiednie przepisy kodeksu cywilnego, ustawy o gospodarce nieruchomościami.</w:t>
      </w:r>
    </w:p>
    <w:p w14:paraId="0DC2B606" w14:textId="77777777" w:rsidR="00F32970" w:rsidRPr="00F32970" w:rsidRDefault="00F32970">
      <w:pPr>
        <w:pStyle w:val="Teksttreci0"/>
        <w:jc w:val="both"/>
        <w:rPr>
          <w:rFonts w:ascii="Cambria" w:hAnsi="Cambria"/>
        </w:rPr>
      </w:pPr>
    </w:p>
    <w:p w14:paraId="01CDB304" w14:textId="77777777" w:rsidR="002D7E6D" w:rsidRPr="00F32970" w:rsidRDefault="002D7E6D">
      <w:pPr>
        <w:pStyle w:val="Nagwek30"/>
        <w:keepNext/>
        <w:keepLines/>
        <w:numPr>
          <w:ilvl w:val="0"/>
          <w:numId w:val="1"/>
        </w:numPr>
        <w:rPr>
          <w:rFonts w:ascii="Cambria" w:hAnsi="Cambria"/>
        </w:rPr>
      </w:pPr>
    </w:p>
    <w:p w14:paraId="4B5941B9" w14:textId="4EB5B350" w:rsidR="002D7E6D" w:rsidRDefault="00BE0D3E">
      <w:pPr>
        <w:pStyle w:val="Teksttreci0"/>
        <w:spacing w:after="260"/>
        <w:jc w:val="both"/>
        <w:rPr>
          <w:rFonts w:ascii="Cambria" w:hAnsi="Cambria"/>
        </w:rPr>
      </w:pPr>
      <w:r w:rsidRPr="00F32970">
        <w:rPr>
          <w:rFonts w:ascii="Cambria" w:hAnsi="Cambria"/>
        </w:rPr>
        <w:t>Umowę sporządzono w trzech jednobrzmiących egzemplarzach, z czego dwa otrzymuje Zamawiający, a jeden - Wykonawca.</w:t>
      </w:r>
    </w:p>
    <w:p w14:paraId="2BACD0CB" w14:textId="77777777" w:rsidR="007201DE" w:rsidRPr="00F32970" w:rsidRDefault="007201DE">
      <w:pPr>
        <w:pStyle w:val="Teksttreci0"/>
        <w:spacing w:after="260"/>
        <w:jc w:val="both"/>
        <w:rPr>
          <w:rFonts w:ascii="Cambria" w:hAnsi="Cambria"/>
        </w:rPr>
      </w:pPr>
    </w:p>
    <w:p w14:paraId="3A3B2290" w14:textId="77777777" w:rsidR="002D7E6D" w:rsidRDefault="00BE0D3E">
      <w:pPr>
        <w:pStyle w:val="Teksttreci30"/>
        <w:tabs>
          <w:tab w:val="left" w:pos="7781"/>
        </w:tabs>
        <w:jc w:val="both"/>
      </w:pPr>
      <w:r w:rsidRPr="00F32970">
        <w:rPr>
          <w:rFonts w:ascii="Cambria" w:hAnsi="Cambria"/>
          <w:sz w:val="20"/>
          <w:szCs w:val="20"/>
        </w:rPr>
        <w:t>Z A M A W I A J Ą C Y</w:t>
      </w:r>
      <w:r w:rsidRPr="00F32970">
        <w:rPr>
          <w:rFonts w:ascii="Cambria" w:hAnsi="Cambria"/>
          <w:sz w:val="20"/>
          <w:szCs w:val="20"/>
        </w:rPr>
        <w:tab/>
      </w:r>
      <w:r>
        <w:t>W Y K O N A W C A</w:t>
      </w:r>
    </w:p>
    <w:sectPr w:rsidR="002D7E6D">
      <w:headerReference w:type="default" r:id="rId7"/>
      <w:footerReference w:type="default" r:id="rId8"/>
      <w:pgSz w:w="11900" w:h="16840"/>
      <w:pgMar w:top="850" w:right="768" w:bottom="1298" w:left="1080" w:header="422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D7735" w14:textId="77777777" w:rsidR="00E60BB8" w:rsidRDefault="00E60BB8">
      <w:r>
        <w:separator/>
      </w:r>
    </w:p>
  </w:endnote>
  <w:endnote w:type="continuationSeparator" w:id="0">
    <w:p w14:paraId="2AD15610" w14:textId="77777777" w:rsidR="00E60BB8" w:rsidRDefault="00E60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DDD91" w14:textId="77777777" w:rsidR="002D7E6D" w:rsidRDefault="00BE0D3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AFB71DF" wp14:editId="0B4C5334">
              <wp:simplePos x="0" y="0"/>
              <wp:positionH relativeFrom="page">
                <wp:posOffset>6794500</wp:posOffset>
              </wp:positionH>
              <wp:positionV relativeFrom="page">
                <wp:posOffset>10284460</wp:posOffset>
              </wp:positionV>
              <wp:extent cx="222250" cy="9144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225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E20FC52" w14:textId="27F55FB0" w:rsidR="002D7E6D" w:rsidRDefault="00BE0D3E">
                          <w:pPr>
                            <w:pStyle w:val="Nagweklubstopka20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86E72" w:rsidRPr="00E86E72">
                            <w:rPr>
                              <w:rFonts w:ascii="Tahoma" w:eastAsia="Tahoma" w:hAnsi="Tahoma" w:cs="Tahoma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sz w:val="16"/>
                              <w:szCs w:val="16"/>
                            </w:rPr>
                            <w:t xml:space="preserve">/ 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bCs/>
                              <w:sz w:val="16"/>
                              <w:szCs w:val="16"/>
                            </w:rPr>
                            <w:t>4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FB71DF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535pt;margin-top:809.8pt;width:17.5pt;height:7.2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" filled="f" stroked="f">
              <v:textbox style="mso-fit-shape-to-text:t" inset="0,0,0,0">
                <w:txbxContent>
                  <w:p w14:paraId="1E20FC52" w14:textId="27F55FB0" w:rsidR="002D7E6D" w:rsidRDefault="00BE0D3E">
                    <w:pPr>
                      <w:pStyle w:val="Nagweklubstopka20"/>
                      <w:rPr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86E72" w:rsidRPr="00E86E72">
                      <w:rPr>
                        <w:rFonts w:ascii="Tahoma" w:eastAsia="Tahoma" w:hAnsi="Tahoma" w:cs="Tahoma"/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>
                      <w:rPr>
                        <w:rFonts w:ascii="Tahoma" w:eastAsia="Tahoma" w:hAnsi="Tahoma" w:cs="Tahoma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Fonts w:ascii="Tahoma" w:eastAsia="Tahoma" w:hAnsi="Tahoma" w:cs="Tahoma"/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sz w:val="16"/>
                        <w:szCs w:val="16"/>
                      </w:rPr>
                      <w:t xml:space="preserve">/ </w:t>
                    </w:r>
                    <w:r>
                      <w:rPr>
                        <w:rFonts w:ascii="Tahoma" w:eastAsia="Tahoma" w:hAnsi="Tahoma" w:cs="Tahoma"/>
                        <w:b/>
                        <w:bCs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EB393" w14:textId="77777777" w:rsidR="00E60BB8" w:rsidRDefault="00E60BB8"/>
  </w:footnote>
  <w:footnote w:type="continuationSeparator" w:id="0">
    <w:p w14:paraId="4B45B714" w14:textId="77777777" w:rsidR="00E60BB8" w:rsidRDefault="00E60B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47315" w14:textId="77777777" w:rsidR="00F32970" w:rsidRDefault="00F32970">
    <w:pPr>
      <w:pStyle w:val="Nagwek"/>
    </w:pPr>
  </w:p>
  <w:p w14:paraId="787FD2AE" w14:textId="77777777" w:rsidR="00F32970" w:rsidRPr="00F32970" w:rsidRDefault="00F32970" w:rsidP="00F32970">
    <w:pPr>
      <w:rPr>
        <w:rFonts w:ascii="Cambria" w:hAnsi="Cambria"/>
        <w:b/>
        <w:bCs/>
        <w:sz w:val="20"/>
        <w:szCs w:val="20"/>
      </w:rPr>
    </w:pPr>
    <w:r w:rsidRPr="00374C59">
      <w:rPr>
        <w:rFonts w:ascii="Cambria" w:hAnsi="Cambria" w:cs="Times New Roman"/>
        <w:b/>
        <w:bCs/>
        <w:sz w:val="20"/>
        <w:szCs w:val="20"/>
      </w:rPr>
      <w:t xml:space="preserve">Numer referencyjny: </w:t>
    </w:r>
    <w:r w:rsidRPr="00374C59">
      <w:rPr>
        <w:rFonts w:ascii="Cambria" w:hAnsi="Cambria" w:cs="Times New Roman"/>
        <w:b/>
        <w:sz w:val="20"/>
        <w:szCs w:val="20"/>
      </w:rPr>
      <w:t>WIN.ZP.271.4.2022 MD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323FF"/>
    <w:multiLevelType w:val="multilevel"/>
    <w:tmpl w:val="479CBC8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D61D1A"/>
    <w:multiLevelType w:val="multilevel"/>
    <w:tmpl w:val="3D7C3400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0D5C85"/>
    <w:multiLevelType w:val="multilevel"/>
    <w:tmpl w:val="658E83C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D4589B"/>
    <w:multiLevelType w:val="multilevel"/>
    <w:tmpl w:val="199A8F4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DB5628"/>
    <w:multiLevelType w:val="hybridMultilevel"/>
    <w:tmpl w:val="5946425A"/>
    <w:lvl w:ilvl="0" w:tplc="0802ACA8">
      <w:start w:val="1"/>
      <w:numFmt w:val="decimal"/>
      <w:lvlText w:val="%1"/>
      <w:lvlJc w:val="left"/>
      <w:pPr>
        <w:ind w:left="2370" w:hanging="201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E1EB5"/>
    <w:multiLevelType w:val="multilevel"/>
    <w:tmpl w:val="94EA81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BA5CF2"/>
    <w:multiLevelType w:val="multilevel"/>
    <w:tmpl w:val="F91C65A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C33A03"/>
    <w:multiLevelType w:val="multilevel"/>
    <w:tmpl w:val="AF4A256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ED598B"/>
    <w:multiLevelType w:val="multilevel"/>
    <w:tmpl w:val="F900FEC0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FD34E4"/>
    <w:multiLevelType w:val="multilevel"/>
    <w:tmpl w:val="93627E3E"/>
    <w:lvl w:ilvl="0">
      <w:start w:val="1"/>
      <w:numFmt w:val="decimal"/>
      <w:lvlText w:val="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B766F3"/>
    <w:multiLevelType w:val="multilevel"/>
    <w:tmpl w:val="8176103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7C443EB"/>
    <w:multiLevelType w:val="multilevel"/>
    <w:tmpl w:val="9D80DC5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C2658D5"/>
    <w:multiLevelType w:val="hybridMultilevel"/>
    <w:tmpl w:val="44AC10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1426F66"/>
    <w:multiLevelType w:val="multilevel"/>
    <w:tmpl w:val="B5E0D04C"/>
    <w:lvl w:ilvl="0">
      <w:start w:val="1"/>
      <w:numFmt w:val="decimal"/>
      <w:lvlText w:val="§ %1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587943"/>
    <w:multiLevelType w:val="multilevel"/>
    <w:tmpl w:val="C36ECF2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B1A15CC"/>
    <w:multiLevelType w:val="multilevel"/>
    <w:tmpl w:val="BEECFB8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17B5D5E"/>
    <w:multiLevelType w:val="multilevel"/>
    <w:tmpl w:val="42B46ED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FB2C16"/>
    <w:multiLevelType w:val="multilevel"/>
    <w:tmpl w:val="29DC244E"/>
    <w:lvl w:ilvl="0">
      <w:start w:val="1"/>
      <w:numFmt w:val="bullet"/>
      <w:lvlText w:val="•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5"/>
  </w:num>
  <w:num w:numId="5">
    <w:abstractNumId w:val="17"/>
  </w:num>
  <w:num w:numId="6">
    <w:abstractNumId w:val="0"/>
  </w:num>
  <w:num w:numId="7">
    <w:abstractNumId w:val="8"/>
  </w:num>
  <w:num w:numId="8">
    <w:abstractNumId w:val="10"/>
  </w:num>
  <w:num w:numId="9">
    <w:abstractNumId w:val="16"/>
  </w:num>
  <w:num w:numId="10">
    <w:abstractNumId w:val="7"/>
  </w:num>
  <w:num w:numId="11">
    <w:abstractNumId w:val="2"/>
  </w:num>
  <w:num w:numId="12">
    <w:abstractNumId w:val="5"/>
  </w:num>
  <w:num w:numId="13">
    <w:abstractNumId w:val="14"/>
  </w:num>
  <w:num w:numId="14">
    <w:abstractNumId w:val="3"/>
  </w:num>
  <w:num w:numId="15">
    <w:abstractNumId w:val="6"/>
  </w:num>
  <w:num w:numId="16">
    <w:abstractNumId w:val="1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E6D"/>
    <w:rsid w:val="00130438"/>
    <w:rsid w:val="002241F9"/>
    <w:rsid w:val="002D7E6D"/>
    <w:rsid w:val="003471BE"/>
    <w:rsid w:val="00377318"/>
    <w:rsid w:val="003B1A35"/>
    <w:rsid w:val="0043775A"/>
    <w:rsid w:val="00451A5B"/>
    <w:rsid w:val="004A4CB0"/>
    <w:rsid w:val="00526CE6"/>
    <w:rsid w:val="00594E2B"/>
    <w:rsid w:val="00602F17"/>
    <w:rsid w:val="00620B6C"/>
    <w:rsid w:val="006B13D0"/>
    <w:rsid w:val="007201DE"/>
    <w:rsid w:val="009C679B"/>
    <w:rsid w:val="009E7906"/>
    <w:rsid w:val="00A73E5E"/>
    <w:rsid w:val="00BE0D3E"/>
    <w:rsid w:val="00BF51FE"/>
    <w:rsid w:val="00C52CAE"/>
    <w:rsid w:val="00C92601"/>
    <w:rsid w:val="00C9335B"/>
    <w:rsid w:val="00CD644C"/>
    <w:rsid w:val="00D05CF6"/>
    <w:rsid w:val="00D10535"/>
    <w:rsid w:val="00D26370"/>
    <w:rsid w:val="00E60BB8"/>
    <w:rsid w:val="00E624FC"/>
    <w:rsid w:val="00E86E72"/>
    <w:rsid w:val="00ED7210"/>
    <w:rsid w:val="00F32970"/>
    <w:rsid w:val="00F3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F36C1"/>
  <w15:docId w15:val="{E00D6736-F7BD-460E-A901-AE41D0819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">
    <w:name w:val="Nagłówek #3_"/>
    <w:basedOn w:val="Domylnaczcionkaakapitu"/>
    <w:link w:val="Nagwek30"/>
    <w:rPr>
      <w:rFonts w:ascii="Tahoma" w:eastAsia="Tahoma" w:hAnsi="Tahoma" w:cs="Tahom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Tahoma" w:eastAsia="Tahoma" w:hAnsi="Tahoma" w:cs="Tahom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Tahoma" w:eastAsia="Tahoma" w:hAnsi="Tahoma" w:cs="Tahoma"/>
      <w:b/>
      <w:bCs/>
      <w:i w:val="0"/>
      <w:iCs w:val="0"/>
      <w:smallCaps w:val="0"/>
      <w:strike w:val="0"/>
      <w:u w:val="single"/>
    </w:rPr>
  </w:style>
  <w:style w:type="character" w:customStyle="1" w:styleId="Teksttreci3">
    <w:name w:val="Tekst treści (3)_"/>
    <w:basedOn w:val="Domylnaczcionkaakapitu"/>
    <w:link w:val="Teksttreci30"/>
    <w:rPr>
      <w:rFonts w:ascii="Tahoma" w:eastAsia="Tahoma" w:hAnsi="Tahoma" w:cs="Tahom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ahoma" w:eastAsia="Tahoma" w:hAnsi="Tahoma" w:cs="Tahoma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Teksttreci0">
    <w:name w:val="Tekst treści"/>
    <w:basedOn w:val="Normalny"/>
    <w:link w:val="Teksttreci"/>
    <w:pPr>
      <w:spacing w:after="40"/>
    </w:pPr>
    <w:rPr>
      <w:rFonts w:ascii="Tahoma" w:eastAsia="Tahoma" w:hAnsi="Tahoma" w:cs="Tahoma"/>
      <w:sz w:val="20"/>
      <w:szCs w:val="20"/>
    </w:rPr>
  </w:style>
  <w:style w:type="paragraph" w:customStyle="1" w:styleId="Nagwek30">
    <w:name w:val="Nagłówek #3"/>
    <w:basedOn w:val="Normalny"/>
    <w:link w:val="Nagwek3"/>
    <w:pPr>
      <w:spacing w:after="40"/>
      <w:jc w:val="center"/>
      <w:outlineLvl w:val="2"/>
    </w:pPr>
    <w:rPr>
      <w:rFonts w:ascii="Tahoma" w:eastAsia="Tahoma" w:hAnsi="Tahoma" w:cs="Tahoma"/>
      <w:b/>
      <w:bCs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line="276" w:lineRule="auto"/>
      <w:outlineLvl w:val="1"/>
    </w:pPr>
    <w:rPr>
      <w:rFonts w:ascii="Tahoma" w:eastAsia="Tahoma" w:hAnsi="Tahoma" w:cs="Tahoma"/>
      <w:b/>
      <w:bCs/>
      <w:sz w:val="22"/>
      <w:szCs w:val="22"/>
    </w:rPr>
  </w:style>
  <w:style w:type="paragraph" w:customStyle="1" w:styleId="Nagwek10">
    <w:name w:val="Nagłówek #1"/>
    <w:basedOn w:val="Normalny"/>
    <w:link w:val="Nagwek1"/>
    <w:pPr>
      <w:spacing w:after="40"/>
      <w:jc w:val="center"/>
      <w:outlineLvl w:val="0"/>
    </w:pPr>
    <w:rPr>
      <w:rFonts w:ascii="Tahoma" w:eastAsia="Tahoma" w:hAnsi="Tahoma" w:cs="Tahoma"/>
      <w:b/>
      <w:bCs/>
      <w:u w:val="single"/>
    </w:rPr>
  </w:style>
  <w:style w:type="paragraph" w:customStyle="1" w:styleId="Teksttreci30">
    <w:name w:val="Tekst treści (3)"/>
    <w:basedOn w:val="Normalny"/>
    <w:link w:val="Teksttreci3"/>
    <w:rPr>
      <w:rFonts w:ascii="Tahoma" w:eastAsia="Tahoma" w:hAnsi="Tahoma" w:cs="Tahoma"/>
      <w:b/>
      <w:bCs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pacing w:after="20"/>
      <w:ind w:right="1040"/>
      <w:jc w:val="right"/>
    </w:pPr>
    <w:rPr>
      <w:rFonts w:ascii="Tahoma" w:eastAsia="Tahoma" w:hAnsi="Tahoma" w:cs="Tahoma"/>
      <w:sz w:val="12"/>
      <w:szCs w:val="12"/>
    </w:rPr>
  </w:style>
  <w:style w:type="paragraph" w:styleId="Nagwek">
    <w:name w:val="header"/>
    <w:basedOn w:val="Normalny"/>
    <w:link w:val="NagwekZnak"/>
    <w:uiPriority w:val="99"/>
    <w:unhideWhenUsed/>
    <w:rsid w:val="00F329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2970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29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2970"/>
    <w:rPr>
      <w:color w:val="000000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43775A"/>
    <w:pPr>
      <w:widowControl/>
    </w:pPr>
    <w:rPr>
      <w:rFonts w:ascii="Tahoma" w:eastAsia="Calibri" w:hAnsi="Tahoma" w:cs="Times New Roman"/>
      <w:color w:val="auto"/>
      <w:sz w:val="16"/>
      <w:szCs w:val="16"/>
      <w:lang w:eastAsia="en-US" w:bidi="ar-SA"/>
    </w:rPr>
  </w:style>
  <w:style w:type="character" w:customStyle="1" w:styleId="PlandokumentuZnak">
    <w:name w:val="Plan dokumentu Znak"/>
    <w:link w:val="Plandokumentu1"/>
    <w:uiPriority w:val="99"/>
    <w:semiHidden/>
    <w:rsid w:val="0043775A"/>
    <w:rPr>
      <w:rFonts w:ascii="Tahoma" w:eastAsia="Calibri" w:hAnsi="Tahoma" w:cs="Times New Roman"/>
      <w:sz w:val="16"/>
      <w:szCs w:val="16"/>
      <w:lang w:eastAsia="en-US" w:bidi="ar-SA"/>
    </w:rPr>
  </w:style>
  <w:style w:type="paragraph" w:customStyle="1" w:styleId="Standard">
    <w:name w:val="Standard"/>
    <w:uiPriority w:val="99"/>
    <w:rsid w:val="0043775A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1857</Words>
  <Characters>11144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  - opłaty adiacenckie</vt:lpstr>
    </vt:vector>
  </TitlesOfParts>
  <Company/>
  <LinksUpToDate>false</LinksUpToDate>
  <CharactersWithSpaces>12976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 - opłaty adiacenckie</dc:title>
  <dc:subject/>
  <dc:creator>apatyniak</dc:creator>
  <cp:keywords/>
  <cp:lastModifiedBy>user</cp:lastModifiedBy>
  <cp:revision>22</cp:revision>
  <dcterms:created xsi:type="dcterms:W3CDTF">2022-01-26T07:29:00Z</dcterms:created>
  <dcterms:modified xsi:type="dcterms:W3CDTF">2022-02-01T08:26:00Z</dcterms:modified>
</cp:coreProperties>
</file>